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062" w:rsidRPr="006F4F55" w:rsidRDefault="006F5062" w:rsidP="006F5062">
      <w:pPr>
        <w:jc w:val="center"/>
        <w:rPr>
          <w:rFonts w:ascii="Arial" w:hAnsi="Arial" w:cs="Arial"/>
          <w:b/>
          <w:bCs/>
          <w:i/>
          <w:sz w:val="22"/>
          <w:szCs w:val="22"/>
          <w:lang w:val="es-ES_tradnl"/>
        </w:rPr>
      </w:pPr>
      <w:r>
        <w:rPr>
          <w:rFonts w:ascii="Arial" w:hAnsi="Arial"/>
          <w:b/>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9525</wp:posOffset>
            </wp:positionV>
            <wp:extent cx="407035" cy="414020"/>
            <wp:effectExtent l="19050" t="0" r="0" b="0"/>
            <wp:wrapNone/>
            <wp:docPr id="3" name="Imagen 3" descr="ECIn-2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In-2x2"/>
                    <pic:cNvPicPr>
                      <a:picLocks noChangeAspect="1" noChangeArrowheads="1"/>
                    </pic:cNvPicPr>
                  </pic:nvPicPr>
                  <pic:blipFill>
                    <a:blip r:embed="rId5"/>
                    <a:srcRect/>
                    <a:stretch>
                      <a:fillRect/>
                    </a:stretch>
                  </pic:blipFill>
                  <pic:spPr bwMode="auto">
                    <a:xfrm>
                      <a:off x="0" y="0"/>
                      <a:ext cx="407035" cy="414020"/>
                    </a:xfrm>
                    <a:prstGeom prst="rect">
                      <a:avLst/>
                    </a:prstGeom>
                    <a:noFill/>
                    <a:ln w="9525">
                      <a:noFill/>
                      <a:miter lim="800000"/>
                      <a:headEnd/>
                      <a:tailEnd/>
                    </a:ln>
                  </pic:spPr>
                </pic:pic>
              </a:graphicData>
            </a:graphic>
          </wp:anchor>
        </w:drawing>
      </w:r>
      <w:r>
        <w:rPr>
          <w:rFonts w:ascii="Arial" w:hAnsi="Arial"/>
          <w:b/>
          <w:noProof/>
        </w:rPr>
        <w:drawing>
          <wp:anchor distT="0" distB="0" distL="114300" distR="114300" simplePos="0" relativeHeight="251660288" behindDoc="1" locked="0" layoutInCell="1" allowOverlap="1">
            <wp:simplePos x="0" y="0"/>
            <wp:positionH relativeFrom="column">
              <wp:posOffset>5029200</wp:posOffset>
            </wp:positionH>
            <wp:positionV relativeFrom="paragraph">
              <wp:posOffset>-6985</wp:posOffset>
            </wp:positionV>
            <wp:extent cx="821055" cy="414020"/>
            <wp:effectExtent l="19050" t="0" r="0" b="0"/>
            <wp:wrapNone/>
            <wp:docPr id="2" name="Imagen 2" descr="UNCnuevo-n-2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Cnuevo-n-2x4"/>
                    <pic:cNvPicPr>
                      <a:picLocks noChangeAspect="1" noChangeArrowheads="1"/>
                    </pic:cNvPicPr>
                  </pic:nvPicPr>
                  <pic:blipFill>
                    <a:blip r:embed="rId6"/>
                    <a:srcRect/>
                    <a:stretch>
                      <a:fillRect/>
                    </a:stretch>
                  </pic:blipFill>
                  <pic:spPr bwMode="auto">
                    <a:xfrm>
                      <a:off x="0" y="0"/>
                      <a:ext cx="821055" cy="414020"/>
                    </a:xfrm>
                    <a:prstGeom prst="rect">
                      <a:avLst/>
                    </a:prstGeom>
                    <a:noFill/>
                    <a:ln w="9525">
                      <a:noFill/>
                      <a:miter lim="800000"/>
                      <a:headEnd/>
                      <a:tailEnd/>
                    </a:ln>
                  </pic:spPr>
                </pic:pic>
              </a:graphicData>
            </a:graphic>
          </wp:anchor>
        </w:drawing>
      </w:r>
      <w:r w:rsidRPr="006F4F55">
        <w:rPr>
          <w:rFonts w:ascii="Arial" w:hAnsi="Arial" w:cs="Arial"/>
          <w:b/>
          <w:bCs/>
          <w:i/>
          <w:sz w:val="22"/>
          <w:szCs w:val="22"/>
          <w:lang w:val="es-ES_tradnl"/>
        </w:rPr>
        <w:t xml:space="preserve"> </w:t>
      </w:r>
      <w:r>
        <w:rPr>
          <w:rFonts w:ascii="Arial" w:hAnsi="Arial" w:cs="Arial"/>
          <w:b/>
          <w:bCs/>
          <w:i/>
          <w:sz w:val="22"/>
          <w:szCs w:val="22"/>
          <w:lang w:val="es-ES_tradnl"/>
        </w:rPr>
        <w:t xml:space="preserve">Universidad </w:t>
      </w:r>
      <w:r w:rsidRPr="006F4F55">
        <w:rPr>
          <w:rFonts w:ascii="Arial" w:hAnsi="Arial" w:cs="Arial"/>
          <w:b/>
          <w:bCs/>
          <w:i/>
          <w:sz w:val="22"/>
          <w:szCs w:val="22"/>
          <w:lang w:val="es-ES_tradnl"/>
        </w:rPr>
        <w:t>Nacional de Córdoba</w:t>
      </w:r>
    </w:p>
    <w:p w:rsidR="006F5062" w:rsidRDefault="006F5062" w:rsidP="006F5062">
      <w:pPr>
        <w:jc w:val="center"/>
        <w:rPr>
          <w:rFonts w:ascii="Arial" w:hAnsi="Arial" w:cs="Arial"/>
          <w:b/>
          <w:bCs/>
          <w:i/>
          <w:sz w:val="22"/>
          <w:szCs w:val="22"/>
          <w:lang w:val="es-ES_tradnl"/>
        </w:rPr>
      </w:pPr>
      <w:r w:rsidRPr="006F4F55">
        <w:rPr>
          <w:rFonts w:ascii="Arial" w:hAnsi="Arial" w:cs="Arial"/>
          <w:b/>
          <w:bCs/>
          <w:i/>
          <w:sz w:val="22"/>
          <w:szCs w:val="22"/>
          <w:lang w:val="es-ES_tradnl"/>
        </w:rPr>
        <w:t xml:space="preserve">Escuela de </w:t>
      </w:r>
      <w:r>
        <w:rPr>
          <w:rFonts w:ascii="Arial" w:hAnsi="Arial" w:cs="Arial"/>
          <w:b/>
          <w:bCs/>
          <w:i/>
          <w:sz w:val="22"/>
          <w:szCs w:val="22"/>
          <w:lang w:val="es-ES_tradnl"/>
        </w:rPr>
        <w:t>C</w:t>
      </w:r>
      <w:r w:rsidRPr="006F4F55">
        <w:rPr>
          <w:rFonts w:ascii="Arial" w:hAnsi="Arial" w:cs="Arial"/>
          <w:b/>
          <w:bCs/>
          <w:i/>
          <w:sz w:val="22"/>
          <w:szCs w:val="22"/>
          <w:lang w:val="es-ES_tradnl"/>
        </w:rPr>
        <w:t xml:space="preserve">iencias de </w:t>
      </w:r>
      <w:smartTag w:uri="urn:schemas-microsoft-com:office:smarttags" w:element="PersonName">
        <w:smartTagPr>
          <w:attr w:name="ProductID" w:val="la Informaci￳n"/>
        </w:smartTagPr>
        <w:r w:rsidRPr="006F4F55">
          <w:rPr>
            <w:rFonts w:ascii="Arial" w:hAnsi="Arial" w:cs="Arial"/>
            <w:b/>
            <w:bCs/>
            <w:i/>
            <w:sz w:val="22"/>
            <w:szCs w:val="22"/>
            <w:lang w:val="es-ES_tradnl"/>
          </w:rPr>
          <w:t>la Información</w:t>
        </w:r>
      </w:smartTag>
      <w:r w:rsidRPr="00415A48">
        <w:rPr>
          <w:rFonts w:ascii="Arial" w:hAnsi="Arial" w:cs="Arial"/>
          <w:b/>
          <w:bCs/>
          <w:i/>
          <w:sz w:val="22"/>
          <w:szCs w:val="22"/>
          <w:lang w:val="es-ES_tradnl"/>
        </w:rPr>
        <w:t xml:space="preserve"> </w:t>
      </w:r>
    </w:p>
    <w:p w:rsidR="006F5062" w:rsidRPr="006F4F55" w:rsidRDefault="006F5062" w:rsidP="006F5062">
      <w:pPr>
        <w:jc w:val="center"/>
        <w:rPr>
          <w:rFonts w:ascii="Arial" w:hAnsi="Arial" w:cs="Arial"/>
          <w:i/>
          <w:sz w:val="22"/>
          <w:szCs w:val="22"/>
          <w:lang w:val="es-ES_tradnl"/>
        </w:rPr>
      </w:pPr>
      <w:r w:rsidRPr="006F4F55">
        <w:rPr>
          <w:rFonts w:ascii="Arial" w:hAnsi="Arial" w:cs="Arial"/>
          <w:b/>
          <w:bCs/>
          <w:i/>
          <w:sz w:val="22"/>
          <w:szCs w:val="22"/>
          <w:lang w:val="es-ES_tradnl"/>
        </w:rPr>
        <w:t xml:space="preserve">Profesorado </w:t>
      </w:r>
      <w:r>
        <w:rPr>
          <w:rFonts w:ascii="Arial" w:hAnsi="Arial" w:cs="Arial"/>
          <w:b/>
          <w:bCs/>
          <w:i/>
          <w:sz w:val="22"/>
          <w:szCs w:val="22"/>
          <w:lang w:val="es-ES_tradnl"/>
        </w:rPr>
        <w:t xml:space="preserve">Universitario </w:t>
      </w:r>
      <w:r w:rsidRPr="006F4F55">
        <w:rPr>
          <w:rFonts w:ascii="Arial" w:hAnsi="Arial" w:cs="Arial"/>
          <w:b/>
          <w:bCs/>
          <w:i/>
          <w:sz w:val="22"/>
          <w:szCs w:val="22"/>
          <w:lang w:val="es-ES_tradnl"/>
        </w:rPr>
        <w:t>de Comunicación Social</w:t>
      </w:r>
    </w:p>
    <w:p w:rsidR="006F5062" w:rsidRDefault="006F5062" w:rsidP="006F5062">
      <w:pPr>
        <w:pStyle w:val="Encabezado"/>
        <w:tabs>
          <w:tab w:val="center" w:pos="4393"/>
          <w:tab w:val="left" w:pos="7455"/>
        </w:tabs>
      </w:pPr>
      <w:r>
        <w:rPr>
          <w:rFonts w:ascii="Arial" w:hAnsi="Arial"/>
          <w:b/>
        </w:rPr>
        <w:tab/>
      </w:r>
      <w:r>
        <w:rPr>
          <w:rFonts w:ascii="Arial" w:hAnsi="Arial"/>
          <w:b/>
        </w:rPr>
        <w:tab/>
        <w:t xml:space="preserve"> </w:t>
      </w:r>
      <w:r>
        <w:rPr>
          <w:rFonts w:ascii="Arial" w:hAnsi="Arial"/>
          <w:b/>
        </w:rPr>
        <w:tab/>
      </w:r>
    </w:p>
    <w:p w:rsidR="006F5062" w:rsidRDefault="006F5062" w:rsidP="006F5062">
      <w:pPr>
        <w:rPr>
          <w:rFonts w:ascii="Arial" w:hAnsi="Arial" w:cs="Arial"/>
          <w:sz w:val="22"/>
          <w:szCs w:val="22"/>
          <w:lang w:val="es-ES_tradnl"/>
        </w:rPr>
      </w:pPr>
    </w:p>
    <w:p w:rsidR="006F5062" w:rsidRPr="006F4F55" w:rsidRDefault="006F5062" w:rsidP="006F5062">
      <w:pPr>
        <w:rPr>
          <w:rFonts w:ascii="Arial" w:hAnsi="Arial" w:cs="Arial"/>
          <w:sz w:val="22"/>
          <w:szCs w:val="22"/>
          <w:lang w:val="es-ES_tradnl"/>
        </w:rPr>
      </w:pPr>
    </w:p>
    <w:p w:rsidR="006F5062" w:rsidRPr="00E8274A" w:rsidRDefault="006F5062" w:rsidP="006F5062">
      <w:pPr>
        <w:jc w:val="center"/>
        <w:rPr>
          <w:rFonts w:ascii="Arial" w:hAnsi="Arial" w:cs="Arial"/>
          <w:b/>
          <w:sz w:val="22"/>
          <w:szCs w:val="22"/>
          <w:lang w:val="es-AR"/>
        </w:rPr>
      </w:pPr>
      <w:r w:rsidRPr="00E8274A">
        <w:rPr>
          <w:rFonts w:ascii="Arial" w:hAnsi="Arial" w:cs="Arial"/>
          <w:b/>
          <w:sz w:val="22"/>
          <w:szCs w:val="22"/>
          <w:lang w:val="es-AR"/>
        </w:rPr>
        <w:t>CATEDRA: TALLER DE PRÁCTICA DOCENTE II</w:t>
      </w:r>
      <w:r>
        <w:rPr>
          <w:rFonts w:ascii="Arial" w:hAnsi="Arial" w:cs="Arial"/>
          <w:b/>
          <w:sz w:val="22"/>
          <w:szCs w:val="22"/>
          <w:lang w:val="es-AR"/>
        </w:rPr>
        <w:t>I</w:t>
      </w:r>
    </w:p>
    <w:p w:rsidR="006F5062" w:rsidRPr="00E8274A" w:rsidRDefault="006F5062" w:rsidP="006F5062">
      <w:pPr>
        <w:jc w:val="both"/>
        <w:rPr>
          <w:rFonts w:ascii="Arial" w:hAnsi="Arial" w:cs="Arial"/>
          <w:b/>
          <w:sz w:val="22"/>
          <w:szCs w:val="22"/>
          <w:lang w:val="es-AR"/>
        </w:rPr>
      </w:pPr>
    </w:p>
    <w:p w:rsidR="006F5062" w:rsidRDefault="006F5062" w:rsidP="006F5062">
      <w:pPr>
        <w:jc w:val="both"/>
        <w:rPr>
          <w:rFonts w:ascii="Arial" w:hAnsi="Arial" w:cs="Arial"/>
          <w:b/>
          <w:sz w:val="22"/>
          <w:szCs w:val="22"/>
        </w:rPr>
      </w:pPr>
      <w:r>
        <w:rPr>
          <w:rFonts w:ascii="Arial" w:hAnsi="Arial" w:cs="Arial"/>
          <w:b/>
          <w:sz w:val="22"/>
          <w:szCs w:val="22"/>
        </w:rPr>
        <w:t>E</w:t>
      </w:r>
      <w:r w:rsidRPr="00DE1176">
        <w:rPr>
          <w:rFonts w:ascii="Arial" w:hAnsi="Arial" w:cs="Arial"/>
          <w:b/>
          <w:sz w:val="22"/>
          <w:szCs w:val="22"/>
        </w:rPr>
        <w:t>quipo de profesores:</w:t>
      </w:r>
    </w:p>
    <w:p w:rsidR="006F5062" w:rsidRPr="00DE1176" w:rsidRDefault="006F5062" w:rsidP="006F5062">
      <w:pPr>
        <w:jc w:val="both"/>
        <w:rPr>
          <w:rFonts w:ascii="Arial" w:hAnsi="Arial" w:cs="Arial"/>
          <w:b/>
          <w:sz w:val="22"/>
          <w:szCs w:val="22"/>
        </w:rPr>
      </w:pPr>
    </w:p>
    <w:p w:rsidR="006F5062" w:rsidRPr="00F83DB9" w:rsidRDefault="006F5062" w:rsidP="006F5062">
      <w:pPr>
        <w:rPr>
          <w:rFonts w:ascii="Arial" w:hAnsi="Arial" w:cs="Arial"/>
          <w:sz w:val="22"/>
          <w:szCs w:val="22"/>
          <w:lang w:val="es-AR"/>
        </w:rPr>
      </w:pPr>
      <w:r w:rsidRPr="00F83DB9">
        <w:rPr>
          <w:rFonts w:ascii="Arial" w:hAnsi="Arial" w:cs="Arial"/>
          <w:sz w:val="22"/>
          <w:szCs w:val="22"/>
          <w:lang w:val="es-AR"/>
        </w:rPr>
        <w:t xml:space="preserve">María Alejandra </w:t>
      </w:r>
      <w:proofErr w:type="spellStart"/>
      <w:r w:rsidRPr="00F83DB9">
        <w:rPr>
          <w:rFonts w:ascii="Arial" w:hAnsi="Arial" w:cs="Arial"/>
          <w:sz w:val="22"/>
          <w:szCs w:val="22"/>
          <w:lang w:val="es-AR"/>
        </w:rPr>
        <w:t>Salgueiro</w:t>
      </w:r>
      <w:proofErr w:type="spellEnd"/>
    </w:p>
    <w:p w:rsidR="006F5062" w:rsidRPr="00F83DB9" w:rsidRDefault="006F5062" w:rsidP="006F5062">
      <w:pPr>
        <w:rPr>
          <w:rFonts w:ascii="Arial" w:hAnsi="Arial" w:cs="Arial"/>
          <w:sz w:val="22"/>
          <w:szCs w:val="22"/>
          <w:lang w:val="es-AR"/>
        </w:rPr>
      </w:pPr>
      <w:r w:rsidRPr="00F83DB9">
        <w:rPr>
          <w:rFonts w:ascii="Arial" w:hAnsi="Arial" w:cs="Arial"/>
          <w:sz w:val="22"/>
          <w:szCs w:val="22"/>
          <w:lang w:val="es-AR"/>
        </w:rPr>
        <w:t>Laura Giménez</w:t>
      </w:r>
    </w:p>
    <w:p w:rsidR="006F5062" w:rsidRPr="00F83DB9" w:rsidRDefault="006F5062" w:rsidP="006F5062">
      <w:pPr>
        <w:rPr>
          <w:rFonts w:ascii="Arial" w:hAnsi="Arial" w:cs="Arial"/>
          <w:sz w:val="22"/>
          <w:szCs w:val="22"/>
          <w:lang w:val="es-AR"/>
        </w:rPr>
      </w:pPr>
      <w:r w:rsidRPr="00F83DB9">
        <w:rPr>
          <w:rFonts w:ascii="Arial" w:hAnsi="Arial" w:cs="Arial"/>
          <w:sz w:val="22"/>
          <w:szCs w:val="22"/>
          <w:lang w:val="es-AR"/>
        </w:rPr>
        <w:t>Ana Piretro</w:t>
      </w:r>
    </w:p>
    <w:p w:rsidR="006F5062" w:rsidRPr="00F83DB9" w:rsidRDefault="006F5062" w:rsidP="006F5062">
      <w:pPr>
        <w:rPr>
          <w:rFonts w:ascii="Arial" w:hAnsi="Arial" w:cs="Arial"/>
          <w:sz w:val="22"/>
          <w:szCs w:val="22"/>
          <w:lang w:val="es-AR"/>
        </w:rPr>
      </w:pPr>
      <w:r w:rsidRPr="00F83DB9">
        <w:rPr>
          <w:rFonts w:ascii="Arial" w:hAnsi="Arial" w:cs="Arial"/>
          <w:sz w:val="22"/>
          <w:szCs w:val="22"/>
          <w:lang w:val="es-AR"/>
        </w:rPr>
        <w:t xml:space="preserve">Diego </w:t>
      </w:r>
      <w:proofErr w:type="spellStart"/>
      <w:r w:rsidRPr="00F83DB9">
        <w:rPr>
          <w:rFonts w:ascii="Arial" w:hAnsi="Arial" w:cs="Arial"/>
          <w:sz w:val="22"/>
          <w:szCs w:val="22"/>
          <w:lang w:val="es-AR"/>
        </w:rPr>
        <w:t>Moreiras</w:t>
      </w:r>
      <w:proofErr w:type="spellEnd"/>
      <w:r w:rsidRPr="00F83DB9">
        <w:rPr>
          <w:rFonts w:ascii="Arial" w:hAnsi="Arial" w:cs="Arial"/>
          <w:sz w:val="22"/>
          <w:szCs w:val="22"/>
          <w:lang w:val="es-AR"/>
        </w:rPr>
        <w:t xml:space="preserve"> </w:t>
      </w:r>
      <w:r w:rsidRPr="00F83DB9">
        <w:rPr>
          <w:rFonts w:ascii="Arial" w:hAnsi="Arial" w:cs="Arial"/>
          <w:sz w:val="22"/>
          <w:szCs w:val="22"/>
          <w:lang w:val="es-AR"/>
        </w:rPr>
        <w:br/>
        <w:t>Mariana Palmero</w:t>
      </w:r>
    </w:p>
    <w:p w:rsidR="006F5062" w:rsidRPr="00F83DB9" w:rsidRDefault="006F5062" w:rsidP="006F5062">
      <w:pPr>
        <w:rPr>
          <w:rFonts w:ascii="Arial" w:hAnsi="Arial" w:cs="Arial"/>
          <w:sz w:val="22"/>
          <w:szCs w:val="22"/>
          <w:lang w:val="es-AR"/>
        </w:rPr>
      </w:pPr>
      <w:r w:rsidRPr="00F83DB9">
        <w:rPr>
          <w:rFonts w:ascii="Arial" w:hAnsi="Arial" w:cs="Arial"/>
          <w:sz w:val="22"/>
          <w:szCs w:val="22"/>
          <w:lang w:val="es-AR"/>
        </w:rPr>
        <w:t xml:space="preserve">Pablo </w:t>
      </w:r>
      <w:proofErr w:type="spellStart"/>
      <w:r w:rsidRPr="00F83DB9">
        <w:rPr>
          <w:rFonts w:ascii="Arial" w:hAnsi="Arial" w:cs="Arial"/>
          <w:sz w:val="22"/>
          <w:szCs w:val="22"/>
          <w:lang w:val="es-AR"/>
        </w:rPr>
        <w:t>Tenaglia</w:t>
      </w:r>
      <w:proofErr w:type="spellEnd"/>
    </w:p>
    <w:p w:rsidR="006F5062" w:rsidRPr="00DE1176" w:rsidRDefault="006F5062" w:rsidP="006F5062">
      <w:pPr>
        <w:jc w:val="both"/>
        <w:rPr>
          <w:rFonts w:ascii="Arial" w:hAnsi="Arial" w:cs="Arial"/>
          <w:b/>
          <w:sz w:val="22"/>
          <w:szCs w:val="22"/>
          <w:lang w:val="es-AR"/>
        </w:rPr>
      </w:pPr>
    </w:p>
    <w:p w:rsidR="006F5062" w:rsidRDefault="006F5062" w:rsidP="006F5062">
      <w:pPr>
        <w:jc w:val="both"/>
        <w:rPr>
          <w:rFonts w:ascii="Arial" w:hAnsi="Arial" w:cs="Arial"/>
          <w:b/>
          <w:sz w:val="22"/>
          <w:szCs w:val="22"/>
        </w:rPr>
      </w:pPr>
      <w:r w:rsidRPr="00DE1176">
        <w:rPr>
          <w:rFonts w:ascii="Arial" w:hAnsi="Arial" w:cs="Arial"/>
          <w:b/>
          <w:sz w:val="22"/>
          <w:szCs w:val="22"/>
        </w:rPr>
        <w:t>Adscriptos:</w:t>
      </w:r>
    </w:p>
    <w:p w:rsidR="006F5062" w:rsidRPr="00F83DB9" w:rsidRDefault="006F5062" w:rsidP="006F5062">
      <w:pPr>
        <w:jc w:val="both"/>
        <w:rPr>
          <w:rFonts w:ascii="Arial" w:hAnsi="Arial" w:cs="Arial"/>
          <w:sz w:val="22"/>
          <w:szCs w:val="22"/>
        </w:rPr>
      </w:pPr>
      <w:r w:rsidRPr="00F83DB9">
        <w:rPr>
          <w:rFonts w:ascii="Arial" w:hAnsi="Arial" w:cs="Arial"/>
          <w:sz w:val="22"/>
          <w:szCs w:val="22"/>
        </w:rPr>
        <w:t xml:space="preserve">María Luz Galante, Carolina Gómez, Marcelo </w:t>
      </w:r>
      <w:proofErr w:type="spellStart"/>
      <w:r w:rsidRPr="00F83DB9">
        <w:rPr>
          <w:rFonts w:ascii="Arial" w:hAnsi="Arial" w:cs="Arial"/>
          <w:sz w:val="22"/>
          <w:szCs w:val="22"/>
        </w:rPr>
        <w:t>Ray</w:t>
      </w:r>
      <w:proofErr w:type="spellEnd"/>
      <w:r w:rsidRPr="00F83DB9">
        <w:rPr>
          <w:rFonts w:ascii="Arial" w:hAnsi="Arial" w:cs="Arial"/>
          <w:sz w:val="22"/>
          <w:szCs w:val="22"/>
        </w:rPr>
        <w:t xml:space="preserve">, Fabián Acebedo, Fernando Gordillo, Hugo </w:t>
      </w:r>
      <w:proofErr w:type="spellStart"/>
      <w:r w:rsidRPr="00F83DB9">
        <w:rPr>
          <w:rFonts w:ascii="Arial" w:hAnsi="Arial" w:cs="Arial"/>
          <w:sz w:val="22"/>
          <w:szCs w:val="22"/>
        </w:rPr>
        <w:t>Maidana</w:t>
      </w:r>
      <w:proofErr w:type="spellEnd"/>
    </w:p>
    <w:p w:rsidR="006F5062" w:rsidRPr="00DE1176" w:rsidRDefault="006F5062" w:rsidP="006F5062">
      <w:pPr>
        <w:jc w:val="both"/>
        <w:rPr>
          <w:rFonts w:ascii="Arial" w:hAnsi="Arial" w:cs="Arial"/>
          <w:b/>
          <w:sz w:val="22"/>
          <w:szCs w:val="22"/>
        </w:rPr>
      </w:pPr>
    </w:p>
    <w:p w:rsidR="006F5062" w:rsidRPr="00DE1176" w:rsidRDefault="006F5062" w:rsidP="006F5062">
      <w:pPr>
        <w:jc w:val="both"/>
        <w:rPr>
          <w:rFonts w:ascii="Arial" w:hAnsi="Arial" w:cs="Arial"/>
          <w:b/>
          <w:sz w:val="22"/>
          <w:szCs w:val="22"/>
        </w:rPr>
      </w:pPr>
    </w:p>
    <w:p w:rsidR="006F5062" w:rsidRDefault="006F5062" w:rsidP="006F5062">
      <w:pPr>
        <w:jc w:val="both"/>
        <w:rPr>
          <w:rFonts w:ascii="Arial" w:hAnsi="Arial" w:cs="Arial"/>
          <w:b/>
          <w:lang w:val="es-AR"/>
        </w:rPr>
      </w:pPr>
      <w:r>
        <w:rPr>
          <w:rFonts w:ascii="Arial" w:hAnsi="Arial" w:cs="Arial"/>
          <w:b/>
          <w:lang w:val="es-AR"/>
        </w:rPr>
        <w:t>PRESENTACIÓN</w:t>
      </w:r>
    </w:p>
    <w:p w:rsidR="006F5062" w:rsidRPr="00E8274A" w:rsidRDefault="006F5062" w:rsidP="006F5062">
      <w:pPr>
        <w:pStyle w:val="NormalWeb"/>
        <w:ind w:firstLine="708"/>
        <w:jc w:val="both"/>
        <w:rPr>
          <w:rFonts w:ascii="Arial" w:hAnsi="Arial" w:cs="Arial"/>
          <w:sz w:val="22"/>
          <w:szCs w:val="22"/>
        </w:rPr>
      </w:pPr>
      <w:r w:rsidRPr="00E8274A">
        <w:rPr>
          <w:rFonts w:ascii="Arial" w:hAnsi="Arial" w:cs="Arial"/>
          <w:sz w:val="22"/>
          <w:szCs w:val="22"/>
        </w:rPr>
        <w:t>El Taller de Práctica Docente II</w:t>
      </w:r>
      <w:r>
        <w:rPr>
          <w:rFonts w:ascii="Arial" w:hAnsi="Arial" w:cs="Arial"/>
          <w:sz w:val="22"/>
          <w:szCs w:val="22"/>
        </w:rPr>
        <w:t>I</w:t>
      </w:r>
      <w:r w:rsidRPr="00E8274A">
        <w:rPr>
          <w:rFonts w:ascii="Arial" w:hAnsi="Arial" w:cs="Arial"/>
          <w:sz w:val="22"/>
          <w:szCs w:val="22"/>
        </w:rPr>
        <w:t xml:space="preserve"> se propone avanzar en la problematización y análisis de la práctica docente y la comunicación social </w:t>
      </w:r>
      <w:r>
        <w:rPr>
          <w:rFonts w:ascii="Arial" w:hAnsi="Arial" w:cs="Arial"/>
          <w:sz w:val="22"/>
          <w:szCs w:val="22"/>
        </w:rPr>
        <w:t xml:space="preserve">- </w:t>
      </w:r>
      <w:r w:rsidRPr="00E8274A">
        <w:rPr>
          <w:rFonts w:ascii="Arial" w:hAnsi="Arial" w:cs="Arial"/>
          <w:sz w:val="22"/>
          <w:szCs w:val="22"/>
        </w:rPr>
        <w:t xml:space="preserve">en </w:t>
      </w:r>
      <w:proofErr w:type="gramStart"/>
      <w:r w:rsidRPr="00E8274A">
        <w:rPr>
          <w:rFonts w:ascii="Arial" w:hAnsi="Arial" w:cs="Arial"/>
          <w:sz w:val="22"/>
          <w:szCs w:val="22"/>
        </w:rPr>
        <w:t>tanto</w:t>
      </w:r>
      <w:proofErr w:type="gramEnd"/>
      <w:r w:rsidRPr="00E8274A">
        <w:rPr>
          <w:rFonts w:ascii="Arial" w:hAnsi="Arial" w:cs="Arial"/>
          <w:sz w:val="22"/>
          <w:szCs w:val="22"/>
        </w:rPr>
        <w:t xml:space="preserve"> práctica social</w:t>
      </w:r>
      <w:r>
        <w:rPr>
          <w:rFonts w:ascii="Arial" w:hAnsi="Arial" w:cs="Arial"/>
          <w:sz w:val="22"/>
          <w:szCs w:val="22"/>
        </w:rPr>
        <w:t>,</w:t>
      </w:r>
      <w:r w:rsidRPr="00E8274A">
        <w:rPr>
          <w:rFonts w:ascii="Arial" w:hAnsi="Arial" w:cs="Arial"/>
          <w:sz w:val="22"/>
          <w:szCs w:val="22"/>
        </w:rPr>
        <w:t xml:space="preserve"> objeto de conocimiento y contenido escolar</w:t>
      </w:r>
      <w:r>
        <w:rPr>
          <w:rFonts w:ascii="Arial" w:hAnsi="Arial" w:cs="Arial"/>
          <w:sz w:val="22"/>
          <w:szCs w:val="22"/>
        </w:rPr>
        <w:t xml:space="preserve"> y realizar una microexperiencia de intervención pedagógica en instituciones educativas de nivel secundario.</w:t>
      </w:r>
    </w:p>
    <w:p w:rsidR="006F5062" w:rsidRPr="00E8274A" w:rsidRDefault="006F5062" w:rsidP="006F5062">
      <w:pPr>
        <w:pStyle w:val="NormalWeb"/>
        <w:jc w:val="both"/>
        <w:rPr>
          <w:rFonts w:ascii="Arial" w:hAnsi="Arial" w:cs="Arial"/>
          <w:sz w:val="22"/>
          <w:szCs w:val="22"/>
        </w:rPr>
      </w:pPr>
      <w:r w:rsidRPr="00E8274A">
        <w:rPr>
          <w:rFonts w:ascii="Arial" w:hAnsi="Arial" w:cs="Arial"/>
          <w:sz w:val="22"/>
          <w:szCs w:val="22"/>
        </w:rPr>
        <w:tab/>
        <w:t xml:space="preserve">El análisis de las prácticas docentes se planteará </w:t>
      </w:r>
      <w:r>
        <w:rPr>
          <w:rFonts w:ascii="Arial" w:hAnsi="Arial" w:cs="Arial"/>
          <w:sz w:val="22"/>
          <w:szCs w:val="22"/>
        </w:rPr>
        <w:t>desde una perspectiva que invite</w:t>
      </w:r>
      <w:r w:rsidRPr="00E8274A">
        <w:rPr>
          <w:rFonts w:ascii="Arial" w:hAnsi="Arial" w:cs="Arial"/>
          <w:sz w:val="22"/>
          <w:szCs w:val="22"/>
        </w:rPr>
        <w:t xml:space="preserve"> a pensar el trabajo del profesor como entrecruzamiento de relaciones</w:t>
      </w:r>
      <w:r>
        <w:rPr>
          <w:rFonts w:ascii="Arial" w:hAnsi="Arial" w:cs="Arial"/>
          <w:sz w:val="22"/>
          <w:szCs w:val="22"/>
        </w:rPr>
        <w:t xml:space="preserve"> y condiciones. En este sentido se hará hincapié en</w:t>
      </w:r>
      <w:r w:rsidRPr="00E8274A">
        <w:rPr>
          <w:rFonts w:ascii="Arial" w:hAnsi="Arial" w:cs="Arial"/>
          <w:sz w:val="22"/>
          <w:szCs w:val="22"/>
        </w:rPr>
        <w:t>:</w:t>
      </w:r>
      <w:r>
        <w:rPr>
          <w:rFonts w:ascii="Arial" w:hAnsi="Arial" w:cs="Arial"/>
          <w:sz w:val="22"/>
          <w:szCs w:val="22"/>
        </w:rPr>
        <w:t xml:space="preserve"> los diversos contextos en los que se inscriben las prácticas docentes, las relaciones entre los sujetos presentes en todo acto educativo, las </w:t>
      </w:r>
      <w:r w:rsidRPr="00E8274A">
        <w:rPr>
          <w:rFonts w:ascii="Arial" w:hAnsi="Arial" w:cs="Arial"/>
          <w:sz w:val="22"/>
          <w:szCs w:val="22"/>
        </w:rPr>
        <w:t>relaciones con el conocimiento</w:t>
      </w:r>
      <w:r>
        <w:rPr>
          <w:rFonts w:ascii="Arial" w:hAnsi="Arial" w:cs="Arial"/>
          <w:sz w:val="22"/>
          <w:szCs w:val="22"/>
        </w:rPr>
        <w:t xml:space="preserve"> –contenido escolar</w:t>
      </w:r>
      <w:r w:rsidRPr="00E8274A">
        <w:rPr>
          <w:rFonts w:ascii="Arial" w:hAnsi="Arial" w:cs="Arial"/>
          <w:sz w:val="22"/>
          <w:szCs w:val="22"/>
        </w:rPr>
        <w:t xml:space="preserve"> y sus mediaciones</w:t>
      </w:r>
      <w:r>
        <w:rPr>
          <w:rFonts w:ascii="Arial" w:hAnsi="Arial" w:cs="Arial"/>
          <w:sz w:val="22"/>
          <w:szCs w:val="22"/>
        </w:rPr>
        <w:t>-traducciones.</w:t>
      </w:r>
      <w:r w:rsidRPr="00E8274A">
        <w:rPr>
          <w:rFonts w:ascii="Arial" w:hAnsi="Arial" w:cs="Arial"/>
          <w:sz w:val="22"/>
          <w:szCs w:val="22"/>
        </w:rPr>
        <w:t xml:space="preserve"> </w:t>
      </w:r>
    </w:p>
    <w:p w:rsidR="006F5062" w:rsidRPr="00E8274A" w:rsidRDefault="006F5062" w:rsidP="006F5062">
      <w:pPr>
        <w:pStyle w:val="NormalWeb"/>
        <w:jc w:val="both"/>
        <w:rPr>
          <w:rFonts w:ascii="Arial" w:hAnsi="Arial" w:cs="Arial"/>
          <w:sz w:val="22"/>
          <w:szCs w:val="22"/>
        </w:rPr>
      </w:pPr>
      <w:r w:rsidRPr="00E8274A">
        <w:rPr>
          <w:rFonts w:ascii="Arial" w:hAnsi="Arial" w:cs="Arial"/>
          <w:sz w:val="22"/>
          <w:szCs w:val="22"/>
        </w:rPr>
        <w:tab/>
        <w:t xml:space="preserve"> </w:t>
      </w:r>
      <w:r>
        <w:rPr>
          <w:rFonts w:ascii="Arial" w:hAnsi="Arial" w:cs="Arial"/>
          <w:sz w:val="22"/>
          <w:szCs w:val="22"/>
        </w:rPr>
        <w:t xml:space="preserve">Tal abordaje </w:t>
      </w:r>
      <w:r w:rsidRPr="00E8274A">
        <w:rPr>
          <w:rFonts w:ascii="Arial" w:hAnsi="Arial" w:cs="Arial"/>
          <w:sz w:val="22"/>
          <w:szCs w:val="22"/>
        </w:rPr>
        <w:t>requiere</w:t>
      </w:r>
      <w:r>
        <w:rPr>
          <w:rFonts w:ascii="Arial" w:hAnsi="Arial" w:cs="Arial"/>
          <w:sz w:val="22"/>
          <w:szCs w:val="22"/>
        </w:rPr>
        <w:t xml:space="preserve"> </w:t>
      </w:r>
      <w:r w:rsidRPr="00E8274A">
        <w:rPr>
          <w:rFonts w:ascii="Arial" w:hAnsi="Arial" w:cs="Arial"/>
          <w:sz w:val="22"/>
          <w:szCs w:val="22"/>
        </w:rPr>
        <w:t>recuperar los aportes teóricos de los otros espacios curriculares de la carrera e integrarlos con los que se aborden en esta Cátedra a fin de profundizar y enriquecer las miradas sobre un objeto tan complejo</w:t>
      </w:r>
      <w:r>
        <w:rPr>
          <w:rFonts w:ascii="Arial" w:hAnsi="Arial" w:cs="Arial"/>
          <w:sz w:val="22"/>
          <w:szCs w:val="22"/>
        </w:rPr>
        <w:t>. Estos aportes</w:t>
      </w:r>
      <w:r w:rsidRPr="00E8274A">
        <w:rPr>
          <w:rFonts w:ascii="Arial" w:hAnsi="Arial" w:cs="Arial"/>
          <w:sz w:val="22"/>
          <w:szCs w:val="22"/>
        </w:rPr>
        <w:t xml:space="preserve"> permitirán construir claves de interpretación de lo que acontece en las escuelas y en las aulas.</w:t>
      </w:r>
    </w:p>
    <w:p w:rsidR="006F5062" w:rsidRDefault="006F5062" w:rsidP="006F5062">
      <w:pPr>
        <w:pStyle w:val="NormalWeb"/>
        <w:jc w:val="both"/>
        <w:rPr>
          <w:rFonts w:ascii="Arial" w:hAnsi="Arial" w:cs="Arial"/>
          <w:sz w:val="22"/>
          <w:szCs w:val="22"/>
        </w:rPr>
      </w:pPr>
      <w:r w:rsidRPr="00E8274A">
        <w:rPr>
          <w:rFonts w:ascii="Arial" w:hAnsi="Arial" w:cs="Arial"/>
          <w:sz w:val="22"/>
          <w:szCs w:val="22"/>
        </w:rPr>
        <w:tab/>
        <w:t>Mirar y problem</w:t>
      </w:r>
      <w:r>
        <w:rPr>
          <w:rFonts w:ascii="Arial" w:hAnsi="Arial" w:cs="Arial"/>
          <w:sz w:val="22"/>
          <w:szCs w:val="22"/>
        </w:rPr>
        <w:t>atizar las prácticas docentes y desarrollar una microexperiencia de intervención exige un conocimiento de las prescripciones curriculares y de los contextos institucionales. A tal fin se analizará el diseño curricular de educación secundaria, en particular el correspondiente a la orientación “comunicación” y se llevará a cabo un</w:t>
      </w:r>
      <w:r w:rsidRPr="00E8274A">
        <w:rPr>
          <w:rFonts w:ascii="Arial" w:hAnsi="Arial" w:cs="Arial"/>
          <w:sz w:val="22"/>
          <w:szCs w:val="22"/>
        </w:rPr>
        <w:t xml:space="preserve"> trabajo de campo que integrará actividades de </w:t>
      </w:r>
      <w:r>
        <w:rPr>
          <w:rFonts w:ascii="Arial" w:hAnsi="Arial" w:cs="Arial"/>
          <w:sz w:val="22"/>
          <w:szCs w:val="22"/>
        </w:rPr>
        <w:t xml:space="preserve">relevamiento de información (proyectos educativos, programas y planificaciones),  </w:t>
      </w:r>
      <w:r w:rsidRPr="00E8274A">
        <w:rPr>
          <w:rFonts w:ascii="Arial" w:hAnsi="Arial" w:cs="Arial"/>
          <w:sz w:val="22"/>
          <w:szCs w:val="22"/>
        </w:rPr>
        <w:t xml:space="preserve">observación de clases y entrevistas a </w:t>
      </w:r>
      <w:r>
        <w:rPr>
          <w:rFonts w:ascii="Arial" w:hAnsi="Arial" w:cs="Arial"/>
          <w:sz w:val="22"/>
          <w:szCs w:val="22"/>
        </w:rPr>
        <w:t xml:space="preserve">estudiantes, </w:t>
      </w:r>
      <w:r w:rsidRPr="00E8274A">
        <w:rPr>
          <w:rFonts w:ascii="Arial" w:hAnsi="Arial" w:cs="Arial"/>
          <w:sz w:val="22"/>
          <w:szCs w:val="22"/>
        </w:rPr>
        <w:t xml:space="preserve">profesores y directivos de la institución. </w:t>
      </w:r>
      <w:r>
        <w:rPr>
          <w:rFonts w:ascii="Arial" w:hAnsi="Arial" w:cs="Arial"/>
          <w:sz w:val="22"/>
          <w:szCs w:val="22"/>
        </w:rPr>
        <w:t>Completado esta instancia se desarrollará una intervención pedagógica en el aula junto con el titular de la asignatura.</w:t>
      </w:r>
      <w:r w:rsidRPr="00E8274A">
        <w:rPr>
          <w:rFonts w:ascii="Arial" w:hAnsi="Arial" w:cs="Arial"/>
          <w:sz w:val="22"/>
          <w:szCs w:val="22"/>
        </w:rPr>
        <w:t xml:space="preserve"> </w:t>
      </w:r>
    </w:p>
    <w:p w:rsidR="006F5062" w:rsidRPr="00E8274A" w:rsidRDefault="006F5062" w:rsidP="006F5062">
      <w:pPr>
        <w:pStyle w:val="NormalWeb"/>
        <w:jc w:val="both"/>
        <w:rPr>
          <w:rFonts w:ascii="Arial" w:hAnsi="Arial" w:cs="Arial"/>
          <w:sz w:val="22"/>
          <w:szCs w:val="22"/>
        </w:rPr>
      </w:pPr>
      <w:r>
        <w:rPr>
          <w:rFonts w:ascii="Arial" w:hAnsi="Arial" w:cs="Arial"/>
          <w:sz w:val="22"/>
          <w:szCs w:val="22"/>
        </w:rPr>
        <w:lastRenderedPageBreak/>
        <w:t xml:space="preserve">A fin de sostener estas actividades, los estudiantes contarán con herramientas metodológicas para la elaboración de instrumentos de relevamiento de información, su registro y sistematización y para el diseño de un plan de clase. </w:t>
      </w:r>
    </w:p>
    <w:p w:rsidR="006F5062" w:rsidRDefault="006F5062" w:rsidP="006F5062">
      <w:pPr>
        <w:jc w:val="both"/>
        <w:rPr>
          <w:rFonts w:ascii="Arial" w:hAnsi="Arial" w:cs="Arial"/>
          <w:sz w:val="22"/>
          <w:szCs w:val="22"/>
        </w:rPr>
      </w:pPr>
    </w:p>
    <w:p w:rsidR="006F5062" w:rsidRDefault="006F5062" w:rsidP="006F5062">
      <w:pPr>
        <w:jc w:val="both"/>
        <w:rPr>
          <w:rFonts w:ascii="Arial" w:hAnsi="Arial" w:cs="Arial"/>
          <w:b/>
          <w:sz w:val="22"/>
          <w:szCs w:val="22"/>
        </w:rPr>
      </w:pPr>
    </w:p>
    <w:p w:rsidR="006F5062" w:rsidRDefault="006F5062" w:rsidP="006F5062">
      <w:pPr>
        <w:jc w:val="both"/>
        <w:rPr>
          <w:rFonts w:ascii="Arial" w:hAnsi="Arial" w:cs="Arial"/>
          <w:b/>
          <w:sz w:val="22"/>
          <w:szCs w:val="22"/>
        </w:rPr>
      </w:pPr>
      <w:r w:rsidRPr="0007225D">
        <w:rPr>
          <w:rFonts w:ascii="Arial" w:hAnsi="Arial" w:cs="Arial"/>
          <w:b/>
          <w:sz w:val="22"/>
          <w:szCs w:val="22"/>
        </w:rPr>
        <w:t>P</w:t>
      </w:r>
      <w:r>
        <w:rPr>
          <w:rFonts w:ascii="Arial" w:hAnsi="Arial" w:cs="Arial"/>
          <w:b/>
          <w:sz w:val="22"/>
          <w:szCs w:val="22"/>
        </w:rPr>
        <w:t>ROPÓSITOS</w:t>
      </w:r>
    </w:p>
    <w:p w:rsidR="006F5062" w:rsidRDefault="006F5062" w:rsidP="006F5062">
      <w:pPr>
        <w:pStyle w:val="Textoindependiente"/>
        <w:rPr>
          <w:b/>
          <w:sz w:val="22"/>
          <w:szCs w:val="22"/>
          <w:lang w:val="es-ES"/>
        </w:rPr>
      </w:pPr>
    </w:p>
    <w:p w:rsidR="006F5062" w:rsidRPr="00E8274A" w:rsidRDefault="006F5062" w:rsidP="006F5062">
      <w:pPr>
        <w:numPr>
          <w:ilvl w:val="0"/>
          <w:numId w:val="7"/>
        </w:numPr>
        <w:jc w:val="both"/>
        <w:rPr>
          <w:rFonts w:ascii="Arial" w:hAnsi="Arial" w:cs="Arial"/>
          <w:sz w:val="22"/>
          <w:szCs w:val="22"/>
          <w:lang w:val="es-AR"/>
        </w:rPr>
      </w:pPr>
      <w:r>
        <w:rPr>
          <w:rFonts w:ascii="Arial" w:hAnsi="Arial" w:cs="Arial"/>
          <w:sz w:val="22"/>
          <w:szCs w:val="22"/>
          <w:lang w:val="es-AR"/>
        </w:rPr>
        <w:t xml:space="preserve">Desarrollar capacidades </w:t>
      </w:r>
      <w:r w:rsidRPr="00E8274A">
        <w:rPr>
          <w:rFonts w:ascii="Arial" w:hAnsi="Arial" w:cs="Arial"/>
          <w:sz w:val="22"/>
          <w:szCs w:val="22"/>
          <w:lang w:val="es-AR"/>
        </w:rPr>
        <w:t xml:space="preserve">para el análisis y problematización de las prácticas docentes, a través de </w:t>
      </w:r>
      <w:r>
        <w:rPr>
          <w:rFonts w:ascii="Arial" w:hAnsi="Arial" w:cs="Arial"/>
          <w:sz w:val="22"/>
          <w:szCs w:val="22"/>
          <w:lang w:val="es-AR"/>
        </w:rPr>
        <w:t xml:space="preserve">la </w:t>
      </w:r>
      <w:r w:rsidRPr="00E8274A">
        <w:rPr>
          <w:rFonts w:ascii="Arial" w:hAnsi="Arial" w:cs="Arial"/>
          <w:sz w:val="22"/>
          <w:szCs w:val="22"/>
          <w:lang w:val="es-AR"/>
        </w:rPr>
        <w:t>reconstrucción de experiencias educativas y profesionales</w:t>
      </w:r>
      <w:r>
        <w:rPr>
          <w:rFonts w:ascii="Arial" w:hAnsi="Arial" w:cs="Arial"/>
          <w:sz w:val="22"/>
          <w:szCs w:val="22"/>
          <w:lang w:val="es-AR"/>
        </w:rPr>
        <w:t xml:space="preserve">, </w:t>
      </w:r>
      <w:r w:rsidRPr="00E8274A">
        <w:rPr>
          <w:rFonts w:ascii="Arial" w:hAnsi="Arial" w:cs="Arial"/>
          <w:sz w:val="22"/>
          <w:szCs w:val="22"/>
          <w:lang w:val="es-AR"/>
        </w:rPr>
        <w:t xml:space="preserve"> </w:t>
      </w:r>
      <w:r>
        <w:rPr>
          <w:rFonts w:ascii="Arial" w:hAnsi="Arial" w:cs="Arial"/>
          <w:sz w:val="22"/>
          <w:szCs w:val="22"/>
          <w:lang w:val="es-AR"/>
        </w:rPr>
        <w:t xml:space="preserve">la observación  de lo que acontece en las escuelas, en especial en las aulas, </w:t>
      </w:r>
      <w:r w:rsidRPr="00E8274A">
        <w:rPr>
          <w:rFonts w:ascii="Arial" w:hAnsi="Arial" w:cs="Arial"/>
          <w:sz w:val="22"/>
          <w:szCs w:val="22"/>
          <w:lang w:val="es-AR"/>
        </w:rPr>
        <w:t>y su puesta en diálogo con algunos aportes teóricos.</w:t>
      </w:r>
    </w:p>
    <w:p w:rsidR="006F5062" w:rsidRPr="00E62E23" w:rsidRDefault="006F5062" w:rsidP="006F5062">
      <w:pPr>
        <w:pStyle w:val="Textoindependiente"/>
        <w:rPr>
          <w:b/>
          <w:sz w:val="22"/>
          <w:szCs w:val="22"/>
          <w:lang w:val="es-AR"/>
        </w:rPr>
      </w:pPr>
    </w:p>
    <w:p w:rsidR="006F5062" w:rsidRDefault="006F5062" w:rsidP="006F5062">
      <w:pPr>
        <w:pStyle w:val="Textoindependiente"/>
        <w:numPr>
          <w:ilvl w:val="0"/>
          <w:numId w:val="7"/>
        </w:numPr>
        <w:rPr>
          <w:sz w:val="22"/>
          <w:szCs w:val="22"/>
        </w:rPr>
      </w:pPr>
      <w:r w:rsidRPr="006308C1">
        <w:rPr>
          <w:sz w:val="22"/>
          <w:szCs w:val="22"/>
        </w:rPr>
        <w:t xml:space="preserve">Reconocer y </w:t>
      </w:r>
      <w:r>
        <w:rPr>
          <w:sz w:val="22"/>
          <w:szCs w:val="22"/>
        </w:rPr>
        <w:t>c</w:t>
      </w:r>
      <w:r w:rsidRPr="006308C1">
        <w:rPr>
          <w:sz w:val="22"/>
          <w:szCs w:val="22"/>
        </w:rPr>
        <w:t>omprender la complejidad</w:t>
      </w:r>
      <w:r>
        <w:rPr>
          <w:sz w:val="22"/>
          <w:szCs w:val="22"/>
        </w:rPr>
        <w:t xml:space="preserve"> de la práctica de enseñanza, los </w:t>
      </w:r>
      <w:r w:rsidRPr="006308C1">
        <w:rPr>
          <w:sz w:val="22"/>
          <w:szCs w:val="22"/>
        </w:rPr>
        <w:t xml:space="preserve">condicionamientos de orden </w:t>
      </w:r>
      <w:r>
        <w:rPr>
          <w:sz w:val="22"/>
          <w:szCs w:val="22"/>
        </w:rPr>
        <w:t>social, político, institucional que la atraviesan.</w:t>
      </w:r>
    </w:p>
    <w:p w:rsidR="006F5062" w:rsidRDefault="006F5062" w:rsidP="006F5062">
      <w:pPr>
        <w:pStyle w:val="Textoindependiente"/>
        <w:rPr>
          <w:sz w:val="22"/>
          <w:szCs w:val="22"/>
        </w:rPr>
      </w:pPr>
    </w:p>
    <w:p w:rsidR="006F5062" w:rsidRDefault="006F5062" w:rsidP="006F5062">
      <w:pPr>
        <w:numPr>
          <w:ilvl w:val="0"/>
          <w:numId w:val="7"/>
        </w:numPr>
        <w:jc w:val="both"/>
        <w:rPr>
          <w:rFonts w:ascii="Arial" w:hAnsi="Arial" w:cs="Arial"/>
          <w:sz w:val="22"/>
          <w:szCs w:val="22"/>
          <w:lang w:val="es-ES_tradnl"/>
        </w:rPr>
      </w:pPr>
      <w:r w:rsidRPr="00E8274A">
        <w:rPr>
          <w:rFonts w:ascii="Arial" w:hAnsi="Arial" w:cs="Arial"/>
          <w:sz w:val="22"/>
          <w:szCs w:val="22"/>
          <w:lang w:val="es-ES_tradnl"/>
        </w:rPr>
        <w:t xml:space="preserve">Propiciar la reflexión y análisis </w:t>
      </w:r>
      <w:r>
        <w:rPr>
          <w:rFonts w:ascii="Arial" w:hAnsi="Arial" w:cs="Arial"/>
          <w:sz w:val="22"/>
          <w:szCs w:val="22"/>
          <w:lang w:val="es-ES_tradnl"/>
        </w:rPr>
        <w:t>de la</w:t>
      </w:r>
      <w:r w:rsidRPr="00E8274A">
        <w:rPr>
          <w:rFonts w:ascii="Arial" w:hAnsi="Arial" w:cs="Arial"/>
          <w:sz w:val="22"/>
          <w:szCs w:val="22"/>
          <w:lang w:val="es-ES_tradnl"/>
        </w:rPr>
        <w:t xml:space="preserve"> comunicación social como </w:t>
      </w:r>
      <w:r>
        <w:rPr>
          <w:rFonts w:ascii="Arial" w:hAnsi="Arial" w:cs="Arial"/>
          <w:sz w:val="22"/>
          <w:szCs w:val="22"/>
          <w:lang w:val="es-ES_tradnl"/>
        </w:rPr>
        <w:t>espacio curricular, los diversos sentidos acerca de su incorporación como contenido escolar, las propuestas pedagógicas y su concreción en las prácticas.</w:t>
      </w:r>
    </w:p>
    <w:p w:rsidR="006F5062" w:rsidRDefault="006F5062" w:rsidP="006F5062">
      <w:pPr>
        <w:pStyle w:val="Textoindependiente"/>
        <w:rPr>
          <w:sz w:val="22"/>
          <w:szCs w:val="22"/>
        </w:rPr>
      </w:pPr>
    </w:p>
    <w:p w:rsidR="006F5062" w:rsidRDefault="006F5062" w:rsidP="006F5062">
      <w:pPr>
        <w:pStyle w:val="Textoindependiente"/>
        <w:numPr>
          <w:ilvl w:val="0"/>
          <w:numId w:val="7"/>
        </w:numPr>
        <w:rPr>
          <w:sz w:val="22"/>
          <w:szCs w:val="22"/>
        </w:rPr>
      </w:pPr>
      <w:r>
        <w:rPr>
          <w:sz w:val="22"/>
          <w:szCs w:val="22"/>
        </w:rPr>
        <w:t>Propiciar y /o fortalecer la capacidad para el diseño de propuestas didácticas y su desarrollo en las instituciones educativas.</w:t>
      </w:r>
    </w:p>
    <w:p w:rsidR="006F5062" w:rsidRDefault="006F5062" w:rsidP="006F5062">
      <w:pPr>
        <w:pStyle w:val="Textoindependiente"/>
        <w:rPr>
          <w:sz w:val="22"/>
          <w:szCs w:val="22"/>
        </w:rPr>
      </w:pPr>
    </w:p>
    <w:p w:rsidR="006F5062" w:rsidRDefault="006F5062" w:rsidP="006F5062">
      <w:pPr>
        <w:pStyle w:val="Textoindependiente"/>
        <w:numPr>
          <w:ilvl w:val="0"/>
          <w:numId w:val="7"/>
        </w:numPr>
        <w:rPr>
          <w:sz w:val="22"/>
          <w:szCs w:val="22"/>
        </w:rPr>
      </w:pPr>
      <w:r>
        <w:rPr>
          <w:sz w:val="22"/>
          <w:szCs w:val="22"/>
        </w:rPr>
        <w:t xml:space="preserve">Recuperar las experiencias y saberes de los comunicadores sociales en tanto aportes a las prácticas educativas y escolares. </w:t>
      </w:r>
    </w:p>
    <w:p w:rsidR="006F5062" w:rsidRPr="006308C1" w:rsidRDefault="006F5062" w:rsidP="006F5062">
      <w:pPr>
        <w:pStyle w:val="Textoindependiente"/>
        <w:rPr>
          <w:sz w:val="22"/>
          <w:szCs w:val="22"/>
        </w:rPr>
      </w:pPr>
    </w:p>
    <w:p w:rsidR="006F5062" w:rsidRPr="006308C1" w:rsidRDefault="006F5062" w:rsidP="006F5062">
      <w:pPr>
        <w:jc w:val="both"/>
        <w:rPr>
          <w:rFonts w:ascii="Arial" w:hAnsi="Arial" w:cs="Arial"/>
          <w:b/>
          <w:sz w:val="22"/>
          <w:szCs w:val="22"/>
          <w:lang w:val="es-ES_tradnl"/>
        </w:rPr>
      </w:pPr>
    </w:p>
    <w:p w:rsidR="006F5062" w:rsidRDefault="006F5062" w:rsidP="006F5062">
      <w:pPr>
        <w:jc w:val="both"/>
        <w:rPr>
          <w:rFonts w:ascii="Arial" w:hAnsi="Arial" w:cs="Arial"/>
          <w:b/>
          <w:sz w:val="22"/>
          <w:szCs w:val="22"/>
          <w:lang w:val="es-AR"/>
        </w:rPr>
      </w:pPr>
    </w:p>
    <w:p w:rsidR="006F5062" w:rsidRPr="00E8274A" w:rsidRDefault="006F5062" w:rsidP="006F5062">
      <w:pPr>
        <w:jc w:val="both"/>
        <w:rPr>
          <w:rFonts w:ascii="Arial" w:hAnsi="Arial" w:cs="Arial"/>
          <w:b/>
          <w:sz w:val="22"/>
          <w:szCs w:val="22"/>
          <w:lang w:val="es-AR"/>
        </w:rPr>
      </w:pPr>
      <w:r w:rsidRPr="00E8274A">
        <w:rPr>
          <w:rFonts w:ascii="Arial" w:hAnsi="Arial" w:cs="Arial"/>
          <w:b/>
          <w:sz w:val="22"/>
          <w:szCs w:val="22"/>
          <w:lang w:val="es-AR"/>
        </w:rPr>
        <w:t>EJES DE CONTENIDOS</w:t>
      </w:r>
    </w:p>
    <w:p w:rsidR="006F5062" w:rsidRDefault="006F5062" w:rsidP="006F5062">
      <w:pPr>
        <w:jc w:val="both"/>
        <w:rPr>
          <w:rFonts w:ascii="Arial" w:hAnsi="Arial" w:cs="Arial"/>
          <w:sz w:val="22"/>
          <w:szCs w:val="22"/>
          <w:lang w:val="es-AR"/>
        </w:rPr>
      </w:pPr>
    </w:p>
    <w:p w:rsidR="006F5062" w:rsidRPr="00F83DB9" w:rsidRDefault="006F5062" w:rsidP="006F5062">
      <w:pPr>
        <w:jc w:val="both"/>
        <w:rPr>
          <w:rFonts w:ascii="Arial" w:hAnsi="Arial" w:cs="Arial"/>
          <w:sz w:val="22"/>
          <w:szCs w:val="22"/>
          <w:lang w:val="es-AR"/>
        </w:rPr>
      </w:pPr>
      <w:r w:rsidRPr="006E2511">
        <w:rPr>
          <w:rFonts w:ascii="Arial" w:hAnsi="Arial" w:cs="Arial"/>
          <w:b/>
          <w:sz w:val="22"/>
          <w:szCs w:val="22"/>
          <w:lang w:val="es-AR"/>
        </w:rPr>
        <w:t xml:space="preserve">Eje </w:t>
      </w:r>
      <w:proofErr w:type="spellStart"/>
      <w:r w:rsidRPr="006E2511">
        <w:rPr>
          <w:rFonts w:ascii="Arial" w:hAnsi="Arial" w:cs="Arial"/>
          <w:b/>
          <w:sz w:val="22"/>
          <w:szCs w:val="22"/>
          <w:lang w:val="es-AR"/>
        </w:rPr>
        <w:t>estructurante</w:t>
      </w:r>
      <w:proofErr w:type="spellEnd"/>
      <w:r w:rsidRPr="006E2511">
        <w:rPr>
          <w:rFonts w:ascii="Arial" w:hAnsi="Arial" w:cs="Arial"/>
          <w:b/>
          <w:sz w:val="22"/>
          <w:szCs w:val="22"/>
          <w:lang w:val="es-AR"/>
        </w:rPr>
        <w:t xml:space="preserve">: </w:t>
      </w:r>
      <w:r w:rsidRPr="00F83DB9">
        <w:rPr>
          <w:rFonts w:ascii="Arial" w:hAnsi="Arial" w:cs="Arial"/>
          <w:i/>
          <w:sz w:val="22"/>
          <w:szCs w:val="22"/>
          <w:lang w:val="es-AR"/>
        </w:rPr>
        <w:t>Las prácticas docentes, saberes y  condiciones. Observación e intervención en contextos organizativos</w:t>
      </w:r>
      <w:r w:rsidRPr="00F83DB9">
        <w:rPr>
          <w:rFonts w:ascii="Arial" w:hAnsi="Arial" w:cs="Arial"/>
          <w:sz w:val="22"/>
          <w:szCs w:val="22"/>
          <w:lang w:val="es-AR"/>
        </w:rPr>
        <w:t>.</w:t>
      </w:r>
    </w:p>
    <w:p w:rsidR="006F5062" w:rsidRDefault="006F5062" w:rsidP="006F5062">
      <w:pPr>
        <w:jc w:val="both"/>
      </w:pPr>
    </w:p>
    <w:p w:rsidR="006F5062" w:rsidRDefault="006F5062" w:rsidP="006F5062">
      <w:pPr>
        <w:numPr>
          <w:ilvl w:val="0"/>
          <w:numId w:val="1"/>
        </w:numPr>
        <w:jc w:val="both"/>
        <w:rPr>
          <w:rFonts w:ascii="Arial" w:hAnsi="Arial" w:cs="Arial"/>
          <w:sz w:val="22"/>
          <w:szCs w:val="22"/>
        </w:rPr>
      </w:pPr>
      <w:r>
        <w:rPr>
          <w:rFonts w:ascii="Arial" w:hAnsi="Arial" w:cs="Arial"/>
          <w:sz w:val="22"/>
          <w:szCs w:val="22"/>
        </w:rPr>
        <w:t>El trabajo de los profesores, rasgos de su hacer: aportes de la pedagogía y de la comunicación a la configuración de su práctica. Comunicación-educación-enseñanza. Medios, cultura digital y escuela.</w:t>
      </w:r>
    </w:p>
    <w:p w:rsidR="006F5062" w:rsidRDefault="006F5062" w:rsidP="006F5062">
      <w:pPr>
        <w:jc w:val="both"/>
        <w:rPr>
          <w:rFonts w:ascii="Arial" w:hAnsi="Arial" w:cs="Arial"/>
          <w:sz w:val="22"/>
          <w:szCs w:val="22"/>
        </w:rPr>
      </w:pPr>
    </w:p>
    <w:p w:rsidR="006F5062" w:rsidRDefault="006F5062" w:rsidP="006F5062">
      <w:pPr>
        <w:numPr>
          <w:ilvl w:val="0"/>
          <w:numId w:val="1"/>
        </w:numPr>
        <w:jc w:val="both"/>
        <w:rPr>
          <w:rFonts w:ascii="Arial" w:hAnsi="Arial" w:cs="Arial"/>
          <w:sz w:val="22"/>
          <w:szCs w:val="22"/>
        </w:rPr>
      </w:pPr>
      <w:r>
        <w:rPr>
          <w:rFonts w:ascii="Arial" w:hAnsi="Arial" w:cs="Arial"/>
          <w:sz w:val="22"/>
          <w:szCs w:val="22"/>
        </w:rPr>
        <w:t>Condiciones y marcos de referencia de la tarea docente:</w:t>
      </w:r>
    </w:p>
    <w:p w:rsidR="006F5062" w:rsidRDefault="006F5062" w:rsidP="006F5062">
      <w:pPr>
        <w:jc w:val="both"/>
        <w:rPr>
          <w:rFonts w:ascii="Arial" w:hAnsi="Arial" w:cs="Arial"/>
          <w:sz w:val="22"/>
          <w:szCs w:val="22"/>
        </w:rPr>
      </w:pPr>
      <w:r>
        <w:rPr>
          <w:rFonts w:ascii="Arial" w:hAnsi="Arial" w:cs="Arial"/>
          <w:sz w:val="22"/>
          <w:szCs w:val="22"/>
        </w:rPr>
        <w:t>-inscripción social, política y cultural de las prácticas</w:t>
      </w:r>
    </w:p>
    <w:p w:rsidR="006F5062" w:rsidRDefault="006F5062" w:rsidP="006F5062">
      <w:pPr>
        <w:jc w:val="both"/>
        <w:rPr>
          <w:rFonts w:ascii="Arial" w:hAnsi="Arial" w:cs="Arial"/>
          <w:sz w:val="22"/>
          <w:szCs w:val="22"/>
        </w:rPr>
      </w:pPr>
      <w:r>
        <w:rPr>
          <w:rFonts w:ascii="Arial" w:hAnsi="Arial" w:cs="Arial"/>
          <w:sz w:val="22"/>
          <w:szCs w:val="22"/>
        </w:rPr>
        <w:t>-la enseñanza como asunto institucional</w:t>
      </w:r>
    </w:p>
    <w:p w:rsidR="006F5062" w:rsidRDefault="006F5062" w:rsidP="006F5062">
      <w:pPr>
        <w:jc w:val="both"/>
        <w:rPr>
          <w:rFonts w:ascii="Arial" w:hAnsi="Arial" w:cs="Arial"/>
          <w:sz w:val="22"/>
          <w:szCs w:val="22"/>
        </w:rPr>
      </w:pPr>
      <w:r>
        <w:rPr>
          <w:rFonts w:ascii="Arial" w:hAnsi="Arial" w:cs="Arial"/>
          <w:sz w:val="22"/>
          <w:szCs w:val="22"/>
        </w:rPr>
        <w:t>-La relación pedagógica: autoridad-confianza como sostén de los procesos educativos.</w:t>
      </w:r>
    </w:p>
    <w:p w:rsidR="006F5062" w:rsidRDefault="006F5062" w:rsidP="006F5062">
      <w:pPr>
        <w:jc w:val="both"/>
        <w:rPr>
          <w:rFonts w:ascii="Arial" w:hAnsi="Arial" w:cs="Arial"/>
          <w:sz w:val="22"/>
          <w:szCs w:val="22"/>
        </w:rPr>
      </w:pPr>
      <w:r>
        <w:rPr>
          <w:rFonts w:ascii="Arial" w:hAnsi="Arial" w:cs="Arial"/>
          <w:sz w:val="22"/>
          <w:szCs w:val="22"/>
        </w:rPr>
        <w:t xml:space="preserve">-las políticas y prescripciones curriculares: el diseño curricular de la orientación  comunicación social. Su traducción y contextualización en las propuestas educativas escolares. Formatos Pedagógicos. </w:t>
      </w:r>
    </w:p>
    <w:p w:rsidR="006F5062" w:rsidRDefault="006F5062" w:rsidP="006F5062">
      <w:pPr>
        <w:jc w:val="both"/>
        <w:rPr>
          <w:rFonts w:ascii="Arial" w:hAnsi="Arial" w:cs="Arial"/>
          <w:sz w:val="22"/>
          <w:szCs w:val="22"/>
        </w:rPr>
      </w:pPr>
      <w:r>
        <w:rPr>
          <w:rFonts w:ascii="Arial" w:hAnsi="Arial" w:cs="Arial"/>
          <w:sz w:val="22"/>
          <w:szCs w:val="22"/>
        </w:rPr>
        <w:t>-la planificación didáctica: rasgos y componentes</w:t>
      </w:r>
    </w:p>
    <w:p w:rsidR="006F5062" w:rsidRPr="00F42D38" w:rsidRDefault="006F5062" w:rsidP="006F5062">
      <w:pPr>
        <w:jc w:val="both"/>
        <w:rPr>
          <w:rFonts w:ascii="Arial" w:hAnsi="Arial" w:cs="Arial"/>
          <w:sz w:val="22"/>
          <w:szCs w:val="22"/>
        </w:rPr>
      </w:pPr>
    </w:p>
    <w:p w:rsidR="006F5062" w:rsidRDefault="006F5062" w:rsidP="006F5062">
      <w:pPr>
        <w:numPr>
          <w:ilvl w:val="0"/>
          <w:numId w:val="2"/>
        </w:numPr>
        <w:jc w:val="both"/>
        <w:rPr>
          <w:rFonts w:ascii="Arial" w:hAnsi="Arial" w:cs="Arial"/>
          <w:sz w:val="22"/>
          <w:szCs w:val="22"/>
          <w:lang w:val="es-AR"/>
        </w:rPr>
      </w:pPr>
      <w:r w:rsidRPr="00BA76E5">
        <w:rPr>
          <w:rFonts w:ascii="Arial" w:hAnsi="Arial" w:cs="Arial"/>
          <w:sz w:val="22"/>
          <w:szCs w:val="22"/>
          <w:lang w:val="es-AR"/>
        </w:rPr>
        <w:t xml:space="preserve"> Conocimiento de las instituciones e intervención pedag</w:t>
      </w:r>
      <w:r>
        <w:rPr>
          <w:rFonts w:ascii="Arial" w:hAnsi="Arial" w:cs="Arial"/>
          <w:sz w:val="22"/>
          <w:szCs w:val="22"/>
          <w:lang w:val="es-AR"/>
        </w:rPr>
        <w:t>ógica:</w:t>
      </w:r>
    </w:p>
    <w:p w:rsidR="006F5062" w:rsidRDefault="006F5062" w:rsidP="006F5062">
      <w:pPr>
        <w:jc w:val="both"/>
        <w:rPr>
          <w:rFonts w:ascii="Arial" w:hAnsi="Arial" w:cs="Arial"/>
          <w:sz w:val="22"/>
          <w:szCs w:val="22"/>
          <w:lang w:val="es-AR"/>
        </w:rPr>
      </w:pPr>
      <w:r>
        <w:rPr>
          <w:rFonts w:ascii="Arial" w:hAnsi="Arial" w:cs="Arial"/>
          <w:sz w:val="22"/>
          <w:szCs w:val="22"/>
          <w:lang w:val="es-AR"/>
        </w:rPr>
        <w:t>-hipótesis-explicaciones posibles de las prácticas educativas</w:t>
      </w:r>
    </w:p>
    <w:p w:rsidR="006F5062" w:rsidRDefault="006F5062" w:rsidP="006F5062">
      <w:pPr>
        <w:jc w:val="both"/>
        <w:rPr>
          <w:rFonts w:ascii="Arial" w:hAnsi="Arial" w:cs="Arial"/>
          <w:sz w:val="22"/>
          <w:szCs w:val="22"/>
          <w:lang w:val="es-AR"/>
        </w:rPr>
      </w:pPr>
      <w:r>
        <w:rPr>
          <w:rFonts w:ascii="Arial" w:hAnsi="Arial" w:cs="Arial"/>
          <w:sz w:val="22"/>
          <w:szCs w:val="22"/>
          <w:lang w:val="es-AR"/>
        </w:rPr>
        <w:t>-h</w:t>
      </w:r>
      <w:r w:rsidRPr="00BA76E5">
        <w:rPr>
          <w:rFonts w:ascii="Arial" w:hAnsi="Arial" w:cs="Arial"/>
          <w:sz w:val="22"/>
          <w:szCs w:val="22"/>
          <w:lang w:val="es-AR"/>
        </w:rPr>
        <w:t xml:space="preserve">erramientas metodológicas: </w:t>
      </w:r>
      <w:r>
        <w:rPr>
          <w:rFonts w:ascii="Arial" w:hAnsi="Arial" w:cs="Arial"/>
          <w:sz w:val="22"/>
          <w:szCs w:val="22"/>
          <w:lang w:val="es-AR"/>
        </w:rPr>
        <w:t xml:space="preserve">análisis de documentos curriculares, </w:t>
      </w:r>
      <w:r w:rsidRPr="00BA76E5">
        <w:rPr>
          <w:rFonts w:ascii="Arial" w:hAnsi="Arial" w:cs="Arial"/>
          <w:sz w:val="22"/>
          <w:szCs w:val="22"/>
          <w:lang w:val="es-AR"/>
        </w:rPr>
        <w:t xml:space="preserve">la observación </w:t>
      </w:r>
      <w:r>
        <w:rPr>
          <w:rFonts w:ascii="Arial" w:hAnsi="Arial" w:cs="Arial"/>
          <w:sz w:val="22"/>
          <w:szCs w:val="22"/>
          <w:lang w:val="es-AR"/>
        </w:rPr>
        <w:t xml:space="preserve">de situaciones áulicas, </w:t>
      </w:r>
      <w:r w:rsidRPr="00BA76E5">
        <w:rPr>
          <w:rFonts w:ascii="Arial" w:hAnsi="Arial" w:cs="Arial"/>
          <w:sz w:val="22"/>
          <w:szCs w:val="22"/>
          <w:lang w:val="es-AR"/>
        </w:rPr>
        <w:t>entrevista.</w:t>
      </w:r>
      <w:r>
        <w:rPr>
          <w:rFonts w:ascii="Arial" w:hAnsi="Arial" w:cs="Arial"/>
          <w:sz w:val="22"/>
          <w:szCs w:val="22"/>
          <w:lang w:val="es-AR"/>
        </w:rPr>
        <w:t xml:space="preserve"> </w:t>
      </w:r>
    </w:p>
    <w:p w:rsidR="006F5062" w:rsidRDefault="006F5062" w:rsidP="006F5062">
      <w:pPr>
        <w:jc w:val="both"/>
        <w:rPr>
          <w:rFonts w:ascii="Arial" w:hAnsi="Arial" w:cs="Arial"/>
          <w:sz w:val="22"/>
          <w:szCs w:val="22"/>
          <w:lang w:val="es-AR"/>
        </w:rPr>
      </w:pPr>
    </w:p>
    <w:p w:rsidR="006F5062" w:rsidRDefault="006F5062" w:rsidP="006F5062">
      <w:pPr>
        <w:jc w:val="both"/>
        <w:rPr>
          <w:rFonts w:ascii="Arial" w:hAnsi="Arial" w:cs="Arial"/>
          <w:b/>
          <w:sz w:val="22"/>
          <w:szCs w:val="22"/>
          <w:u w:val="single"/>
          <w:lang w:val="es-AR"/>
        </w:rPr>
      </w:pPr>
    </w:p>
    <w:p w:rsidR="006F5062" w:rsidRDefault="006F5062">
      <w:pPr>
        <w:spacing w:after="200" w:line="276" w:lineRule="auto"/>
        <w:rPr>
          <w:rFonts w:ascii="Arial" w:hAnsi="Arial" w:cs="Arial"/>
          <w:b/>
          <w:sz w:val="22"/>
          <w:szCs w:val="22"/>
          <w:u w:val="single"/>
          <w:lang w:val="es-AR"/>
        </w:rPr>
      </w:pPr>
      <w:r>
        <w:rPr>
          <w:rFonts w:ascii="Arial" w:hAnsi="Arial" w:cs="Arial"/>
          <w:b/>
          <w:sz w:val="22"/>
          <w:szCs w:val="22"/>
          <w:u w:val="single"/>
          <w:lang w:val="es-AR"/>
        </w:rPr>
        <w:br w:type="page"/>
      </w:r>
    </w:p>
    <w:p w:rsidR="006F5062" w:rsidRPr="003A4F30" w:rsidRDefault="006F5062" w:rsidP="006F5062">
      <w:pPr>
        <w:jc w:val="both"/>
        <w:rPr>
          <w:rFonts w:ascii="Arial" w:hAnsi="Arial" w:cs="Arial"/>
          <w:b/>
          <w:sz w:val="22"/>
          <w:szCs w:val="22"/>
          <w:u w:val="single"/>
          <w:lang w:val="es-AR"/>
        </w:rPr>
      </w:pPr>
      <w:r>
        <w:rPr>
          <w:rFonts w:ascii="Arial" w:hAnsi="Arial" w:cs="Arial"/>
          <w:b/>
          <w:sz w:val="22"/>
          <w:szCs w:val="22"/>
          <w:u w:val="single"/>
          <w:lang w:val="es-AR"/>
        </w:rPr>
        <w:lastRenderedPageBreak/>
        <w:t>Bibliografía</w:t>
      </w:r>
    </w:p>
    <w:p w:rsidR="006F5062" w:rsidRPr="00101E89" w:rsidRDefault="006F5062" w:rsidP="006F5062">
      <w:pPr>
        <w:jc w:val="both"/>
        <w:rPr>
          <w:rFonts w:ascii="Arial" w:hAnsi="Arial" w:cs="Arial"/>
          <w:sz w:val="22"/>
          <w:szCs w:val="22"/>
          <w:u w:val="single"/>
          <w:lang w:val="es-AR"/>
        </w:rPr>
      </w:pPr>
    </w:p>
    <w:p w:rsidR="006F5062" w:rsidRDefault="006F5062" w:rsidP="006F5062">
      <w:pPr>
        <w:numPr>
          <w:ilvl w:val="0"/>
          <w:numId w:val="5"/>
        </w:numPr>
        <w:jc w:val="both"/>
        <w:rPr>
          <w:rFonts w:ascii="Arial" w:hAnsi="Arial" w:cs="Arial"/>
          <w:sz w:val="22"/>
          <w:szCs w:val="22"/>
          <w:lang w:val="es-ES_tradnl"/>
        </w:rPr>
      </w:pPr>
      <w:proofErr w:type="spellStart"/>
      <w:r>
        <w:rPr>
          <w:rFonts w:ascii="Arial" w:hAnsi="Arial" w:cs="Arial"/>
          <w:sz w:val="22"/>
          <w:szCs w:val="22"/>
          <w:lang w:val="es-ES_tradnl"/>
        </w:rPr>
        <w:t>Anijovich</w:t>
      </w:r>
      <w:proofErr w:type="spellEnd"/>
      <w:r>
        <w:rPr>
          <w:rFonts w:ascii="Arial" w:hAnsi="Arial" w:cs="Arial"/>
          <w:sz w:val="22"/>
          <w:szCs w:val="22"/>
          <w:lang w:val="es-ES_tradnl"/>
        </w:rPr>
        <w:t xml:space="preserve">, Rebeca (2009) La observación: educar la mirada para significar la complejidad. En </w:t>
      </w:r>
      <w:r w:rsidRPr="00D84579">
        <w:rPr>
          <w:rFonts w:ascii="Arial" w:hAnsi="Arial" w:cs="Arial"/>
          <w:i/>
          <w:sz w:val="22"/>
          <w:szCs w:val="22"/>
          <w:lang w:val="es-ES_tradnl"/>
        </w:rPr>
        <w:t>Transitar la formación pedagógica. Dispositivos y estrategias</w:t>
      </w:r>
      <w:r>
        <w:rPr>
          <w:rFonts w:ascii="Arial" w:hAnsi="Arial" w:cs="Arial"/>
          <w:sz w:val="22"/>
          <w:szCs w:val="22"/>
          <w:lang w:val="es-ES_tradnl"/>
        </w:rPr>
        <w:t xml:space="preserve">. </w:t>
      </w:r>
      <w:proofErr w:type="spellStart"/>
      <w:r>
        <w:rPr>
          <w:rFonts w:ascii="Arial" w:hAnsi="Arial" w:cs="Arial"/>
          <w:sz w:val="22"/>
          <w:szCs w:val="22"/>
          <w:lang w:val="es-ES_tradnl"/>
        </w:rPr>
        <w:t>Paidós</w:t>
      </w:r>
      <w:proofErr w:type="spellEnd"/>
      <w:r>
        <w:rPr>
          <w:rFonts w:ascii="Arial" w:hAnsi="Arial" w:cs="Arial"/>
          <w:sz w:val="22"/>
          <w:szCs w:val="22"/>
          <w:lang w:val="es-ES_tradnl"/>
        </w:rPr>
        <w:t xml:space="preserve">. Buenos Aires. </w:t>
      </w:r>
    </w:p>
    <w:p w:rsidR="006F5062" w:rsidRDefault="006F5062" w:rsidP="006F5062">
      <w:pPr>
        <w:numPr>
          <w:ilvl w:val="0"/>
          <w:numId w:val="5"/>
        </w:numPr>
        <w:jc w:val="both"/>
        <w:rPr>
          <w:rFonts w:ascii="Arial" w:hAnsi="Arial" w:cs="Arial"/>
          <w:bCs/>
          <w:sz w:val="22"/>
          <w:lang w:val="es-ES_tradnl"/>
        </w:rPr>
      </w:pPr>
      <w:r>
        <w:rPr>
          <w:rFonts w:ascii="Arial" w:hAnsi="Arial" w:cs="Arial"/>
          <w:bCs/>
          <w:sz w:val="22"/>
          <w:lang w:val="es-ES_tradnl"/>
        </w:rPr>
        <w:t>Greco, María Beatriz (2007) La autoridad (pedagógica) en cuestión. Homo Sapiens. Rosario</w:t>
      </w:r>
    </w:p>
    <w:p w:rsidR="006F5062" w:rsidRDefault="006F5062" w:rsidP="006F5062">
      <w:pPr>
        <w:jc w:val="both"/>
        <w:rPr>
          <w:rFonts w:ascii="Arial" w:hAnsi="Arial" w:cs="Arial"/>
          <w:bCs/>
          <w:sz w:val="22"/>
          <w:lang w:val="es-ES_tradnl"/>
        </w:rPr>
      </w:pPr>
    </w:p>
    <w:p w:rsidR="006F5062" w:rsidRDefault="006F5062" w:rsidP="006F5062">
      <w:pPr>
        <w:numPr>
          <w:ilvl w:val="0"/>
          <w:numId w:val="5"/>
        </w:numPr>
        <w:jc w:val="both"/>
        <w:rPr>
          <w:rFonts w:ascii="Arial" w:hAnsi="Arial" w:cs="Arial"/>
          <w:bCs/>
          <w:sz w:val="22"/>
          <w:lang w:val="es-ES_tradnl"/>
        </w:rPr>
      </w:pPr>
      <w:r>
        <w:rPr>
          <w:rFonts w:ascii="Arial" w:hAnsi="Arial" w:cs="Arial"/>
          <w:bCs/>
          <w:sz w:val="22"/>
          <w:lang w:val="es-ES_tradnl"/>
        </w:rPr>
        <w:t xml:space="preserve">Cols. Estela (2011) Prácticas de enseñanza, modelos y estilos: un marco conceptual para su abordaje. En Estilos de enseñanza. Rosario. Homo Sapiens. </w:t>
      </w:r>
    </w:p>
    <w:p w:rsidR="006F5062" w:rsidRDefault="006F5062" w:rsidP="006F5062">
      <w:pPr>
        <w:pStyle w:val="Textonotapie"/>
        <w:numPr>
          <w:ilvl w:val="0"/>
          <w:numId w:val="5"/>
        </w:numPr>
        <w:jc w:val="both"/>
        <w:rPr>
          <w:sz w:val="22"/>
          <w:szCs w:val="22"/>
        </w:rPr>
      </w:pPr>
      <w:r>
        <w:rPr>
          <w:sz w:val="22"/>
          <w:szCs w:val="22"/>
        </w:rPr>
        <w:t xml:space="preserve">Da Porta, Eva (2004). Senderos y recorridos. Apuntes para un mapa de investigación.   Revista Trampas de </w:t>
      </w:r>
      <w:smartTag w:uri="urn:schemas-microsoft-com:office:smarttags" w:element="PersonName">
        <w:smartTagPr>
          <w:attr w:name="ProductID" w:val="la Comunicaci￳n"/>
        </w:smartTagPr>
        <w:r>
          <w:rPr>
            <w:sz w:val="22"/>
            <w:szCs w:val="22"/>
          </w:rPr>
          <w:t>la Comunicación</w:t>
        </w:r>
      </w:smartTag>
      <w:r>
        <w:rPr>
          <w:sz w:val="22"/>
          <w:szCs w:val="22"/>
        </w:rPr>
        <w:t xml:space="preserve"> y </w:t>
      </w:r>
      <w:smartTag w:uri="urn:schemas-microsoft-com:office:smarttags" w:element="PersonName">
        <w:smartTagPr>
          <w:attr w:name="ProductID" w:val="la Cultura. Invesitgaci￳n"/>
        </w:smartTagPr>
        <w:r>
          <w:rPr>
            <w:sz w:val="22"/>
            <w:szCs w:val="22"/>
          </w:rPr>
          <w:t xml:space="preserve">la Cultura. </w:t>
        </w:r>
        <w:proofErr w:type="spellStart"/>
        <w:r>
          <w:rPr>
            <w:sz w:val="22"/>
            <w:szCs w:val="22"/>
          </w:rPr>
          <w:t>Invesitgación</w:t>
        </w:r>
      </w:smartTag>
      <w:proofErr w:type="spellEnd"/>
      <w:r>
        <w:rPr>
          <w:sz w:val="22"/>
          <w:szCs w:val="22"/>
        </w:rPr>
        <w:t xml:space="preserve"> en Comunicación y Educación. Límites, alcances y perspectivas. </w:t>
      </w:r>
      <w:smartTag w:uri="urn:schemas-microsoft-com:office:smarttags" w:element="PersonName">
        <w:smartTagPr>
          <w:attr w:name="ProductID" w:val="La Plata. Facultad"/>
        </w:smartTagPr>
        <w:smartTag w:uri="urn:schemas-microsoft-com:office:smarttags" w:element="PersonName">
          <w:smartTagPr>
            <w:attr w:name="ProductID" w:val="La Plata."/>
          </w:smartTagPr>
          <w:r>
            <w:rPr>
              <w:sz w:val="22"/>
              <w:szCs w:val="22"/>
            </w:rPr>
            <w:t>La Plata.</w:t>
          </w:r>
        </w:smartTag>
        <w:r>
          <w:rPr>
            <w:sz w:val="22"/>
            <w:szCs w:val="22"/>
          </w:rPr>
          <w:t xml:space="preserve"> Facultad</w:t>
        </w:r>
      </w:smartTag>
      <w:r>
        <w:rPr>
          <w:sz w:val="22"/>
          <w:szCs w:val="22"/>
        </w:rPr>
        <w:t xml:space="preserve"> de Periodismo y comunicación Social UNLP.</w:t>
      </w:r>
    </w:p>
    <w:p w:rsidR="006F5062" w:rsidRDefault="006F5062" w:rsidP="006F5062">
      <w:pPr>
        <w:numPr>
          <w:ilvl w:val="0"/>
          <w:numId w:val="5"/>
        </w:numPr>
        <w:shd w:val="clear" w:color="auto" w:fill="FFFFFF"/>
        <w:jc w:val="both"/>
        <w:rPr>
          <w:rFonts w:ascii="Arial" w:hAnsi="Arial" w:cs="Arial"/>
          <w:sz w:val="22"/>
          <w:szCs w:val="22"/>
        </w:rPr>
      </w:pPr>
      <w:r w:rsidRPr="003A4F30">
        <w:rPr>
          <w:rFonts w:ascii="Arial" w:hAnsi="Arial" w:cs="Arial"/>
          <w:sz w:val="22"/>
          <w:szCs w:val="22"/>
        </w:rPr>
        <w:t>Da Porta, Eva</w:t>
      </w:r>
      <w:proofErr w:type="gramStart"/>
      <w:r w:rsidRPr="003A4F30">
        <w:rPr>
          <w:rFonts w:ascii="Arial" w:hAnsi="Arial" w:cs="Arial"/>
          <w:sz w:val="22"/>
          <w:szCs w:val="22"/>
        </w:rPr>
        <w:t>.(</w:t>
      </w:r>
      <w:proofErr w:type="gramEnd"/>
      <w:r w:rsidRPr="003A4F30">
        <w:rPr>
          <w:rFonts w:ascii="Arial" w:hAnsi="Arial" w:cs="Arial"/>
          <w:sz w:val="22"/>
          <w:szCs w:val="22"/>
        </w:rPr>
        <w:t xml:space="preserve">2008). Escuela y medios: Sentidos y sinsentidos, de, en Jóvenes, Identidad y Comunicación. ECI-UNC y Ministerio de Educación, Ciencia y Tecnología de </w:t>
      </w:r>
      <w:smartTag w:uri="urn:schemas-microsoft-com:office:smarttags" w:element="PersonName">
        <w:smartTagPr>
          <w:attr w:name="ProductID" w:val="la Naci￳n. C￳rdoba."/>
        </w:smartTagPr>
        <w:smartTag w:uri="urn:schemas-microsoft-com:office:smarttags" w:element="PersonName">
          <w:smartTagPr>
            <w:attr w:name="ProductID" w:val="la Naci￳n."/>
          </w:smartTagPr>
          <w:r w:rsidRPr="003A4F30">
            <w:rPr>
              <w:rFonts w:ascii="Arial" w:hAnsi="Arial" w:cs="Arial"/>
              <w:sz w:val="22"/>
              <w:szCs w:val="22"/>
            </w:rPr>
            <w:t>la Nación.</w:t>
          </w:r>
        </w:smartTag>
        <w:r w:rsidRPr="003A4F30">
          <w:rPr>
            <w:rFonts w:ascii="Arial" w:hAnsi="Arial" w:cs="Arial"/>
            <w:sz w:val="22"/>
            <w:szCs w:val="22"/>
          </w:rPr>
          <w:t xml:space="preserve"> Córdoba.</w:t>
        </w:r>
      </w:smartTag>
      <w:r w:rsidRPr="003A4F30">
        <w:rPr>
          <w:rFonts w:ascii="Arial" w:hAnsi="Arial" w:cs="Arial"/>
          <w:sz w:val="22"/>
          <w:szCs w:val="22"/>
        </w:rPr>
        <w:t xml:space="preserve"> </w:t>
      </w:r>
    </w:p>
    <w:p w:rsidR="006F5062" w:rsidRDefault="006F5062" w:rsidP="006F5062">
      <w:pPr>
        <w:numPr>
          <w:ilvl w:val="0"/>
          <w:numId w:val="5"/>
        </w:numPr>
        <w:shd w:val="clear" w:color="auto" w:fill="FFFFFF"/>
        <w:jc w:val="both"/>
        <w:rPr>
          <w:rFonts w:ascii="Arial" w:hAnsi="Arial" w:cs="Arial"/>
          <w:sz w:val="22"/>
          <w:szCs w:val="22"/>
        </w:rPr>
      </w:pPr>
      <w:r>
        <w:rPr>
          <w:rFonts w:ascii="Arial" w:hAnsi="Arial" w:cs="Arial"/>
          <w:sz w:val="22"/>
          <w:szCs w:val="22"/>
        </w:rPr>
        <w:t xml:space="preserve">Ministerio de Educación de </w:t>
      </w:r>
      <w:smartTag w:uri="urn:schemas-microsoft-com:office:smarttags" w:element="PersonName">
        <w:smartTagPr>
          <w:attr w:name="ProductID" w:val="la Provincia"/>
        </w:smartTagPr>
        <w:r>
          <w:rPr>
            <w:rFonts w:ascii="Arial" w:hAnsi="Arial" w:cs="Arial"/>
            <w:sz w:val="22"/>
            <w:szCs w:val="22"/>
          </w:rPr>
          <w:t>la Provincia</w:t>
        </w:r>
      </w:smartTag>
      <w:r>
        <w:rPr>
          <w:rFonts w:ascii="Arial" w:hAnsi="Arial" w:cs="Arial"/>
          <w:sz w:val="22"/>
          <w:szCs w:val="22"/>
        </w:rPr>
        <w:t xml:space="preserve"> de Córdoba. Diseño Curricular de </w:t>
      </w:r>
      <w:smartTag w:uri="urn:schemas-microsoft-com:office:smarttags" w:element="PersonName">
        <w:smartTagPr>
          <w:attr w:name="ProductID" w:val="la Educaci￳n Secundaria."/>
        </w:smartTagPr>
        <w:smartTag w:uri="urn:schemas-microsoft-com:office:smarttags" w:element="PersonName">
          <w:smartTagPr>
            <w:attr w:name="ProductID" w:val="la Educaci￳n"/>
          </w:smartTagPr>
          <w:r>
            <w:rPr>
              <w:rFonts w:ascii="Arial" w:hAnsi="Arial" w:cs="Arial"/>
              <w:sz w:val="22"/>
              <w:szCs w:val="22"/>
            </w:rPr>
            <w:t>la Educación</w:t>
          </w:r>
        </w:smartTag>
        <w:r>
          <w:rPr>
            <w:rFonts w:ascii="Arial" w:hAnsi="Arial" w:cs="Arial"/>
            <w:sz w:val="22"/>
            <w:szCs w:val="22"/>
          </w:rPr>
          <w:t xml:space="preserve"> Secundaria.</w:t>
        </w:r>
      </w:smartTag>
    </w:p>
    <w:p w:rsidR="006F5062" w:rsidRDefault="006F5062" w:rsidP="006F5062">
      <w:pPr>
        <w:pStyle w:val="Textonotapie"/>
        <w:numPr>
          <w:ilvl w:val="0"/>
          <w:numId w:val="5"/>
        </w:numPr>
        <w:jc w:val="both"/>
        <w:rPr>
          <w:rFonts w:cs="Arial"/>
          <w:sz w:val="22"/>
          <w:szCs w:val="22"/>
        </w:rPr>
      </w:pPr>
      <w:proofErr w:type="spellStart"/>
      <w:r>
        <w:rPr>
          <w:rFonts w:cs="Arial"/>
          <w:sz w:val="22"/>
          <w:szCs w:val="22"/>
        </w:rPr>
        <w:t>Jodar</w:t>
      </w:r>
      <w:proofErr w:type="spellEnd"/>
      <w:r>
        <w:rPr>
          <w:rFonts w:cs="Arial"/>
          <w:sz w:val="22"/>
          <w:szCs w:val="22"/>
        </w:rPr>
        <w:t>, Francisco (2007</w:t>
      </w:r>
      <w:proofErr w:type="gramStart"/>
      <w:r>
        <w:rPr>
          <w:rFonts w:cs="Arial"/>
          <w:sz w:val="22"/>
          <w:szCs w:val="22"/>
        </w:rPr>
        <w:t>) .</w:t>
      </w:r>
      <w:proofErr w:type="gramEnd"/>
      <w:r>
        <w:rPr>
          <w:rFonts w:cs="Arial"/>
          <w:sz w:val="22"/>
          <w:szCs w:val="22"/>
        </w:rPr>
        <w:t xml:space="preserve"> Introducción: una apertura para pensar la educación. En Alteraciones Pedagógicas. Barcelona. </w:t>
      </w:r>
      <w:proofErr w:type="spellStart"/>
      <w:r>
        <w:rPr>
          <w:rFonts w:cs="Arial"/>
          <w:sz w:val="22"/>
          <w:szCs w:val="22"/>
        </w:rPr>
        <w:t>Laertes</w:t>
      </w:r>
      <w:proofErr w:type="spellEnd"/>
      <w:r>
        <w:rPr>
          <w:rFonts w:cs="Arial"/>
          <w:sz w:val="22"/>
          <w:szCs w:val="22"/>
        </w:rPr>
        <w:t xml:space="preserve">. </w:t>
      </w:r>
    </w:p>
    <w:p w:rsidR="006F5062" w:rsidRDefault="006F5062" w:rsidP="006F5062">
      <w:pPr>
        <w:numPr>
          <w:ilvl w:val="0"/>
          <w:numId w:val="5"/>
        </w:numPr>
        <w:jc w:val="both"/>
        <w:rPr>
          <w:rFonts w:ascii="Arial" w:hAnsi="Arial" w:cs="Arial"/>
          <w:sz w:val="22"/>
          <w:szCs w:val="22"/>
          <w:lang w:val="es-ES_tradnl"/>
        </w:rPr>
      </w:pPr>
      <w:proofErr w:type="spellStart"/>
      <w:r>
        <w:rPr>
          <w:rFonts w:ascii="Arial" w:hAnsi="Arial" w:cs="Arial"/>
          <w:sz w:val="22"/>
          <w:szCs w:val="22"/>
          <w:lang w:val="es-ES_tradnl"/>
        </w:rPr>
        <w:t>Nicastro</w:t>
      </w:r>
      <w:proofErr w:type="spellEnd"/>
      <w:r>
        <w:rPr>
          <w:rFonts w:ascii="Arial" w:hAnsi="Arial" w:cs="Arial"/>
          <w:sz w:val="22"/>
          <w:szCs w:val="22"/>
          <w:lang w:val="es-ES_tradnl"/>
        </w:rPr>
        <w:t xml:space="preserve">, Sandra (2006). Revisitar la escuela. En Revisitar la mirada sobre la escuela. Rosario. Homo Sapiens. </w:t>
      </w:r>
    </w:p>
    <w:p w:rsidR="006F5062" w:rsidRDefault="006F5062" w:rsidP="006F5062">
      <w:pPr>
        <w:pStyle w:val="Textonotapie"/>
        <w:numPr>
          <w:ilvl w:val="0"/>
          <w:numId w:val="5"/>
        </w:numPr>
        <w:jc w:val="both"/>
        <w:rPr>
          <w:sz w:val="22"/>
          <w:szCs w:val="22"/>
        </w:rPr>
      </w:pPr>
      <w:proofErr w:type="spellStart"/>
      <w:r>
        <w:rPr>
          <w:sz w:val="22"/>
          <w:szCs w:val="22"/>
        </w:rPr>
        <w:t>Terigi</w:t>
      </w:r>
      <w:proofErr w:type="spellEnd"/>
      <w:r>
        <w:rPr>
          <w:sz w:val="22"/>
          <w:szCs w:val="22"/>
        </w:rPr>
        <w:t xml:space="preserve">, </w:t>
      </w:r>
      <w:proofErr w:type="spellStart"/>
      <w:r>
        <w:rPr>
          <w:sz w:val="22"/>
          <w:szCs w:val="22"/>
        </w:rPr>
        <w:t>Flavia</w:t>
      </w:r>
      <w:proofErr w:type="spellEnd"/>
      <w:r>
        <w:rPr>
          <w:sz w:val="22"/>
          <w:szCs w:val="22"/>
        </w:rPr>
        <w:t xml:space="preserve"> (2012). Acerca de la naturaleza del trabajo docente. En “Los saberes docentes. Formación, elaboración en la experiencia e investigación.: documento básico”. Buenos Aires. Santillana. </w:t>
      </w:r>
    </w:p>
    <w:p w:rsidR="006F5062" w:rsidRDefault="006F5062" w:rsidP="006F5062">
      <w:pPr>
        <w:jc w:val="both"/>
        <w:rPr>
          <w:rFonts w:ascii="Arial" w:hAnsi="Arial" w:cs="Arial"/>
          <w:bCs/>
          <w:sz w:val="22"/>
          <w:lang w:val="es-ES_tradnl"/>
        </w:rPr>
      </w:pPr>
    </w:p>
    <w:p w:rsidR="006F5062" w:rsidRDefault="006F5062" w:rsidP="006F5062">
      <w:pPr>
        <w:jc w:val="both"/>
        <w:rPr>
          <w:rFonts w:ascii="Arial" w:hAnsi="Arial" w:cs="Arial"/>
          <w:b/>
          <w:bCs/>
          <w:sz w:val="22"/>
          <w:u w:val="single"/>
          <w:lang w:val="es-ES_tradnl"/>
        </w:rPr>
      </w:pPr>
      <w:r w:rsidRPr="003A4F30">
        <w:rPr>
          <w:rFonts w:ascii="Arial" w:hAnsi="Arial" w:cs="Arial"/>
          <w:b/>
          <w:bCs/>
          <w:sz w:val="22"/>
          <w:u w:val="single"/>
          <w:lang w:val="es-ES_tradnl"/>
        </w:rPr>
        <w:t>Complementaria:</w:t>
      </w:r>
    </w:p>
    <w:p w:rsidR="006F5062" w:rsidRDefault="006F5062" w:rsidP="006F5062">
      <w:pPr>
        <w:jc w:val="both"/>
        <w:rPr>
          <w:rFonts w:ascii="Arial" w:hAnsi="Arial" w:cs="Arial"/>
          <w:sz w:val="22"/>
          <w:szCs w:val="22"/>
          <w:lang w:val="es-AR"/>
        </w:rPr>
      </w:pPr>
    </w:p>
    <w:p w:rsidR="006F5062" w:rsidRDefault="006F5062" w:rsidP="006F5062">
      <w:pPr>
        <w:numPr>
          <w:ilvl w:val="0"/>
          <w:numId w:val="4"/>
        </w:numPr>
        <w:jc w:val="both"/>
        <w:rPr>
          <w:rFonts w:ascii="Arial" w:hAnsi="Arial" w:cs="Arial"/>
          <w:sz w:val="22"/>
          <w:szCs w:val="22"/>
          <w:lang w:val="es-AR"/>
        </w:rPr>
      </w:pPr>
      <w:r>
        <w:rPr>
          <w:rFonts w:ascii="Arial" w:hAnsi="Arial" w:cs="Arial"/>
          <w:sz w:val="22"/>
          <w:szCs w:val="22"/>
          <w:lang w:val="es-AR"/>
        </w:rPr>
        <w:t xml:space="preserve">Corea, Cristina (2010) La destitución de la interpelación pedagógica. En </w:t>
      </w:r>
      <w:proofErr w:type="spellStart"/>
      <w:r>
        <w:rPr>
          <w:rFonts w:ascii="Arial" w:hAnsi="Arial" w:cs="Arial"/>
          <w:sz w:val="22"/>
          <w:szCs w:val="22"/>
          <w:lang w:val="es-AR"/>
        </w:rPr>
        <w:t>Lewkowicz</w:t>
      </w:r>
      <w:proofErr w:type="spellEnd"/>
      <w:r>
        <w:rPr>
          <w:rFonts w:ascii="Arial" w:hAnsi="Arial" w:cs="Arial"/>
          <w:sz w:val="22"/>
          <w:szCs w:val="22"/>
          <w:lang w:val="es-AR"/>
        </w:rPr>
        <w:t xml:space="preserve">, Ignacio y Corea, Cristina. </w:t>
      </w:r>
      <w:r w:rsidRPr="002518D4">
        <w:rPr>
          <w:rFonts w:ascii="Arial" w:hAnsi="Arial" w:cs="Arial"/>
          <w:i/>
          <w:sz w:val="22"/>
          <w:szCs w:val="22"/>
          <w:lang w:val="es-AR"/>
        </w:rPr>
        <w:t>Pedagog</w:t>
      </w:r>
      <w:r>
        <w:rPr>
          <w:rFonts w:ascii="Arial" w:hAnsi="Arial" w:cs="Arial"/>
          <w:i/>
          <w:sz w:val="22"/>
          <w:szCs w:val="22"/>
          <w:lang w:val="es-AR"/>
        </w:rPr>
        <w:t xml:space="preserve">ía del aburrido. </w:t>
      </w:r>
      <w:proofErr w:type="spellStart"/>
      <w:r>
        <w:rPr>
          <w:rFonts w:ascii="Arial" w:hAnsi="Arial" w:cs="Arial"/>
          <w:sz w:val="22"/>
          <w:szCs w:val="22"/>
          <w:lang w:val="es-AR"/>
        </w:rPr>
        <w:t>Paidós</w:t>
      </w:r>
      <w:proofErr w:type="spellEnd"/>
      <w:r>
        <w:rPr>
          <w:rFonts w:ascii="Arial" w:hAnsi="Arial" w:cs="Arial"/>
          <w:sz w:val="22"/>
          <w:szCs w:val="22"/>
          <w:lang w:val="es-AR"/>
        </w:rPr>
        <w:t>. Buenos Aires.</w:t>
      </w:r>
    </w:p>
    <w:p w:rsidR="006F5062" w:rsidRDefault="006F5062" w:rsidP="006F5062">
      <w:pPr>
        <w:numPr>
          <w:ilvl w:val="0"/>
          <w:numId w:val="4"/>
        </w:numPr>
        <w:shd w:val="clear" w:color="auto" w:fill="FFFFFF"/>
        <w:jc w:val="both"/>
        <w:rPr>
          <w:rFonts w:ascii="Arial" w:hAnsi="Arial" w:cs="Arial"/>
          <w:sz w:val="22"/>
          <w:szCs w:val="22"/>
        </w:rPr>
      </w:pPr>
      <w:proofErr w:type="spellStart"/>
      <w:r w:rsidRPr="003A4F30">
        <w:rPr>
          <w:rFonts w:ascii="Arial" w:hAnsi="Arial" w:cs="Arial"/>
          <w:sz w:val="22"/>
          <w:szCs w:val="22"/>
        </w:rPr>
        <w:t>Davini</w:t>
      </w:r>
      <w:proofErr w:type="spellEnd"/>
      <w:r w:rsidRPr="003A4F30">
        <w:rPr>
          <w:rFonts w:ascii="Arial" w:hAnsi="Arial" w:cs="Arial"/>
          <w:sz w:val="22"/>
          <w:szCs w:val="22"/>
        </w:rPr>
        <w:t xml:space="preserve">, Cristina. (2008) Métodos de enseñanza: didáctica general para maestros y profesores. Buenos Aires. Santillana. </w:t>
      </w:r>
    </w:p>
    <w:p w:rsidR="006F5062" w:rsidRDefault="006F5062" w:rsidP="006F5062">
      <w:pPr>
        <w:numPr>
          <w:ilvl w:val="0"/>
          <w:numId w:val="4"/>
        </w:numPr>
        <w:shd w:val="clear" w:color="auto" w:fill="FFFFFF"/>
        <w:jc w:val="both"/>
        <w:rPr>
          <w:rFonts w:ascii="Arial" w:hAnsi="Arial" w:cs="Arial"/>
          <w:sz w:val="22"/>
          <w:szCs w:val="22"/>
        </w:rPr>
      </w:pPr>
      <w:proofErr w:type="spellStart"/>
      <w:r>
        <w:rPr>
          <w:rFonts w:ascii="Arial" w:hAnsi="Arial" w:cs="Arial"/>
          <w:sz w:val="22"/>
          <w:szCs w:val="22"/>
        </w:rPr>
        <w:t>Dussel</w:t>
      </w:r>
      <w:proofErr w:type="spellEnd"/>
      <w:r>
        <w:rPr>
          <w:rFonts w:ascii="Arial" w:hAnsi="Arial" w:cs="Arial"/>
          <w:sz w:val="22"/>
          <w:szCs w:val="22"/>
        </w:rPr>
        <w:t xml:space="preserve">, Inés (2012) Las formación docente y la cultura digital: métodos y saberes en una nueva época. </w:t>
      </w:r>
      <w:proofErr w:type="spellStart"/>
      <w:r>
        <w:rPr>
          <w:rFonts w:ascii="Arial" w:hAnsi="Arial" w:cs="Arial"/>
          <w:sz w:val="22"/>
          <w:szCs w:val="22"/>
        </w:rPr>
        <w:t>Birgin</w:t>
      </w:r>
      <w:proofErr w:type="spellEnd"/>
      <w:r>
        <w:rPr>
          <w:rFonts w:ascii="Arial" w:hAnsi="Arial" w:cs="Arial"/>
          <w:sz w:val="22"/>
          <w:szCs w:val="22"/>
        </w:rPr>
        <w:t>, Alejandra (</w:t>
      </w:r>
      <w:proofErr w:type="spellStart"/>
      <w:r>
        <w:rPr>
          <w:rFonts w:ascii="Arial" w:hAnsi="Arial" w:cs="Arial"/>
          <w:sz w:val="22"/>
          <w:szCs w:val="22"/>
        </w:rPr>
        <w:t>comp</w:t>
      </w:r>
      <w:proofErr w:type="spellEnd"/>
      <w:r>
        <w:rPr>
          <w:rFonts w:ascii="Arial" w:hAnsi="Arial" w:cs="Arial"/>
          <w:sz w:val="22"/>
          <w:szCs w:val="22"/>
        </w:rPr>
        <w:t xml:space="preserve">.) Más allá de la capacitación. Buenos Aires. </w:t>
      </w:r>
      <w:proofErr w:type="spellStart"/>
      <w:r>
        <w:rPr>
          <w:rFonts w:ascii="Arial" w:hAnsi="Arial" w:cs="Arial"/>
          <w:sz w:val="22"/>
          <w:szCs w:val="22"/>
        </w:rPr>
        <w:t>Paidós</w:t>
      </w:r>
      <w:proofErr w:type="spellEnd"/>
      <w:r>
        <w:rPr>
          <w:rFonts w:ascii="Arial" w:hAnsi="Arial" w:cs="Arial"/>
          <w:sz w:val="22"/>
          <w:szCs w:val="22"/>
        </w:rPr>
        <w:t xml:space="preserve">. </w:t>
      </w:r>
    </w:p>
    <w:p w:rsidR="006F5062" w:rsidRPr="003A4F30" w:rsidRDefault="006F5062" w:rsidP="006F5062">
      <w:pPr>
        <w:numPr>
          <w:ilvl w:val="0"/>
          <w:numId w:val="4"/>
        </w:numPr>
        <w:shd w:val="clear" w:color="auto" w:fill="FFFFFF"/>
        <w:jc w:val="both"/>
        <w:rPr>
          <w:rFonts w:ascii="Arial" w:hAnsi="Arial" w:cs="Arial"/>
          <w:sz w:val="22"/>
          <w:szCs w:val="22"/>
        </w:rPr>
      </w:pPr>
      <w:proofErr w:type="spellStart"/>
      <w:r>
        <w:rPr>
          <w:rFonts w:ascii="Arial" w:hAnsi="Arial" w:cs="Arial"/>
          <w:sz w:val="22"/>
          <w:szCs w:val="22"/>
        </w:rPr>
        <w:t>Ferrés</w:t>
      </w:r>
      <w:proofErr w:type="spellEnd"/>
      <w:r>
        <w:rPr>
          <w:rFonts w:ascii="Arial" w:hAnsi="Arial" w:cs="Arial"/>
          <w:sz w:val="22"/>
          <w:szCs w:val="22"/>
        </w:rPr>
        <w:t xml:space="preserve">, Joan (1992) Criterios para la utilización didáctica del video. En video y Educación. </w:t>
      </w:r>
    </w:p>
    <w:p w:rsidR="006F5062" w:rsidRDefault="006F5062" w:rsidP="006F5062">
      <w:pPr>
        <w:numPr>
          <w:ilvl w:val="0"/>
          <w:numId w:val="4"/>
        </w:numPr>
        <w:shd w:val="clear" w:color="auto" w:fill="FFFFFF"/>
        <w:jc w:val="both"/>
        <w:rPr>
          <w:rFonts w:ascii="Arial" w:hAnsi="Arial" w:cs="Arial"/>
          <w:sz w:val="22"/>
          <w:szCs w:val="22"/>
        </w:rPr>
      </w:pPr>
      <w:r w:rsidRPr="003A4F30">
        <w:rPr>
          <w:rFonts w:ascii="Arial" w:hAnsi="Arial" w:cs="Arial"/>
          <w:sz w:val="22"/>
          <w:szCs w:val="22"/>
        </w:rPr>
        <w:t xml:space="preserve">Ford, A.  Cultura popular y (medios de) comunicación. 1994. Edit. </w:t>
      </w:r>
      <w:proofErr w:type="spellStart"/>
      <w:r w:rsidRPr="003A4F30">
        <w:rPr>
          <w:rFonts w:ascii="Arial" w:hAnsi="Arial" w:cs="Arial"/>
          <w:sz w:val="22"/>
          <w:szCs w:val="22"/>
        </w:rPr>
        <w:t>Amorrortu</w:t>
      </w:r>
      <w:proofErr w:type="spellEnd"/>
      <w:r w:rsidRPr="003A4F30">
        <w:rPr>
          <w:rFonts w:ascii="Arial" w:hAnsi="Arial" w:cs="Arial"/>
          <w:sz w:val="22"/>
          <w:szCs w:val="22"/>
        </w:rPr>
        <w:t xml:space="preserve">. Buenos Aires. </w:t>
      </w:r>
    </w:p>
    <w:p w:rsidR="006F5062" w:rsidRDefault="006F5062" w:rsidP="006F5062">
      <w:pPr>
        <w:numPr>
          <w:ilvl w:val="0"/>
          <w:numId w:val="4"/>
        </w:numPr>
        <w:jc w:val="both"/>
        <w:rPr>
          <w:rFonts w:ascii="Arial" w:hAnsi="Arial" w:cs="Arial"/>
          <w:sz w:val="22"/>
          <w:szCs w:val="22"/>
        </w:rPr>
      </w:pPr>
      <w:proofErr w:type="spellStart"/>
      <w:r w:rsidRPr="003C3A50">
        <w:rPr>
          <w:rFonts w:ascii="Arial" w:hAnsi="Arial" w:cs="Arial"/>
          <w:sz w:val="22"/>
          <w:szCs w:val="22"/>
          <w:lang w:val="pt-BR"/>
        </w:rPr>
        <w:t>Larrosa</w:t>
      </w:r>
      <w:proofErr w:type="spellEnd"/>
      <w:r w:rsidRPr="003C3A50">
        <w:rPr>
          <w:rFonts w:ascii="Arial" w:hAnsi="Arial" w:cs="Arial"/>
          <w:sz w:val="22"/>
          <w:szCs w:val="22"/>
          <w:lang w:val="pt-BR"/>
        </w:rPr>
        <w:t xml:space="preserve">, Jorge (2008). Aprender de </w:t>
      </w:r>
      <w:proofErr w:type="spellStart"/>
      <w:r w:rsidRPr="003C3A50">
        <w:rPr>
          <w:rFonts w:ascii="Arial" w:hAnsi="Arial" w:cs="Arial"/>
          <w:sz w:val="22"/>
          <w:szCs w:val="22"/>
          <w:lang w:val="pt-BR"/>
        </w:rPr>
        <w:t>oído</w:t>
      </w:r>
      <w:proofErr w:type="spellEnd"/>
      <w:r w:rsidRPr="003C3A50">
        <w:rPr>
          <w:rFonts w:ascii="Arial" w:hAnsi="Arial" w:cs="Arial"/>
          <w:sz w:val="22"/>
          <w:szCs w:val="22"/>
          <w:lang w:val="pt-BR"/>
        </w:rPr>
        <w:t xml:space="preserve">. </w:t>
      </w:r>
      <w:r>
        <w:rPr>
          <w:rFonts w:ascii="Arial" w:hAnsi="Arial" w:cs="Arial"/>
          <w:sz w:val="22"/>
          <w:szCs w:val="22"/>
        </w:rPr>
        <w:t xml:space="preserve">Intervención en el ciclo de debates Liquidación por </w:t>
      </w:r>
      <w:proofErr w:type="spellStart"/>
      <w:r>
        <w:rPr>
          <w:rFonts w:ascii="Arial" w:hAnsi="Arial" w:cs="Arial"/>
          <w:sz w:val="22"/>
          <w:szCs w:val="22"/>
        </w:rPr>
        <w:t>arribo</w:t>
      </w:r>
      <w:proofErr w:type="gramStart"/>
      <w:r>
        <w:rPr>
          <w:rFonts w:ascii="Arial" w:hAnsi="Arial" w:cs="Arial"/>
          <w:sz w:val="22"/>
          <w:szCs w:val="22"/>
        </w:rPr>
        <w:t>:leer,escuchar</w:t>
      </w:r>
      <w:proofErr w:type="spellEnd"/>
      <w:proofErr w:type="gramEnd"/>
      <w:r>
        <w:rPr>
          <w:rFonts w:ascii="Arial" w:hAnsi="Arial" w:cs="Arial"/>
          <w:sz w:val="22"/>
          <w:szCs w:val="22"/>
        </w:rPr>
        <w:t xml:space="preserve">, pensar en </w:t>
      </w:r>
      <w:smartTag w:uri="urn:schemas-microsoft-com:office:smarttags" w:element="PersonName">
        <w:smartTagPr>
          <w:attr w:name="ProductID" w:val="la Universidad. La"/>
        </w:smartTagPr>
        <w:smartTag w:uri="urn:schemas-microsoft-com:office:smarttags" w:element="PersonName">
          <w:smartTagPr>
            <w:attr w:name="ProductID" w:val="la Universidad."/>
          </w:smartTagPr>
          <w:r>
            <w:rPr>
              <w:rFonts w:ascii="Arial" w:hAnsi="Arial" w:cs="Arial"/>
              <w:sz w:val="22"/>
              <w:szCs w:val="22"/>
            </w:rPr>
            <w:t>la Universidad.</w:t>
          </w:r>
        </w:smartTag>
        <w:r>
          <w:rPr>
            <w:rFonts w:ascii="Arial" w:hAnsi="Arial" w:cs="Arial"/>
            <w:sz w:val="22"/>
            <w:szCs w:val="22"/>
          </w:rPr>
          <w:t xml:space="preserve"> La</w:t>
        </w:r>
      </w:smartTag>
      <w:r>
        <w:rPr>
          <w:rFonts w:ascii="Arial" w:hAnsi="Arial" w:cs="Arial"/>
          <w:sz w:val="22"/>
          <w:szCs w:val="22"/>
        </w:rPr>
        <w:t xml:space="preserve"> </w:t>
      </w:r>
      <w:proofErr w:type="spellStart"/>
      <w:r>
        <w:rPr>
          <w:rFonts w:ascii="Arial" w:hAnsi="Arial" w:cs="Arial"/>
          <w:sz w:val="22"/>
          <w:szCs w:val="22"/>
        </w:rPr>
        <w:t>Central.Barcelona</w:t>
      </w:r>
      <w:proofErr w:type="spellEnd"/>
      <w:r>
        <w:rPr>
          <w:rFonts w:ascii="Arial" w:hAnsi="Arial" w:cs="Arial"/>
          <w:sz w:val="22"/>
          <w:szCs w:val="22"/>
        </w:rPr>
        <w:t>.</w:t>
      </w:r>
    </w:p>
    <w:p w:rsidR="006F5062" w:rsidRDefault="006F5062" w:rsidP="006F5062">
      <w:pPr>
        <w:jc w:val="both"/>
        <w:rPr>
          <w:rFonts w:ascii="Arial" w:hAnsi="Arial" w:cs="Arial"/>
          <w:sz w:val="22"/>
          <w:szCs w:val="22"/>
        </w:rPr>
      </w:pPr>
    </w:p>
    <w:p w:rsidR="006F5062" w:rsidRDefault="006F5062" w:rsidP="006F5062">
      <w:pPr>
        <w:jc w:val="both"/>
        <w:rPr>
          <w:rFonts w:ascii="Arial" w:hAnsi="Arial" w:cs="Arial"/>
          <w:b/>
          <w:sz w:val="22"/>
          <w:szCs w:val="22"/>
        </w:rPr>
      </w:pPr>
      <w:r>
        <w:rPr>
          <w:rFonts w:ascii="Arial" w:hAnsi="Arial" w:cs="Arial"/>
          <w:b/>
          <w:sz w:val="22"/>
          <w:szCs w:val="22"/>
        </w:rPr>
        <w:t>Materiales de Cátedra</w:t>
      </w:r>
    </w:p>
    <w:p w:rsidR="006F5062" w:rsidRPr="003C3A50" w:rsidRDefault="006F5062" w:rsidP="006F5062">
      <w:pPr>
        <w:jc w:val="both"/>
        <w:rPr>
          <w:rFonts w:ascii="Arial" w:hAnsi="Arial" w:cs="Arial"/>
          <w:b/>
          <w:sz w:val="22"/>
          <w:szCs w:val="22"/>
        </w:rPr>
      </w:pPr>
    </w:p>
    <w:p w:rsidR="006F5062" w:rsidRPr="003C3A50" w:rsidRDefault="006F5062" w:rsidP="006F5062">
      <w:pPr>
        <w:numPr>
          <w:ilvl w:val="0"/>
          <w:numId w:val="3"/>
        </w:numPr>
        <w:shd w:val="clear" w:color="auto" w:fill="FFFFFF"/>
        <w:jc w:val="both"/>
        <w:rPr>
          <w:rFonts w:ascii="Arial" w:hAnsi="Arial" w:cs="Arial"/>
          <w:sz w:val="22"/>
          <w:szCs w:val="22"/>
        </w:rPr>
      </w:pPr>
      <w:r w:rsidRPr="003C3A50">
        <w:rPr>
          <w:rFonts w:ascii="Arial" w:hAnsi="Arial" w:cs="Arial"/>
          <w:sz w:val="22"/>
          <w:szCs w:val="22"/>
        </w:rPr>
        <w:t>La planificación didáctica</w:t>
      </w:r>
      <w:r>
        <w:rPr>
          <w:rFonts w:ascii="Arial" w:hAnsi="Arial" w:cs="Arial"/>
          <w:sz w:val="22"/>
          <w:szCs w:val="22"/>
        </w:rPr>
        <w:tab/>
      </w:r>
    </w:p>
    <w:p w:rsidR="006F5062" w:rsidRDefault="006F5062" w:rsidP="006F5062">
      <w:pPr>
        <w:numPr>
          <w:ilvl w:val="0"/>
          <w:numId w:val="3"/>
        </w:numPr>
        <w:jc w:val="both"/>
        <w:rPr>
          <w:rFonts w:ascii="Arial" w:hAnsi="Arial" w:cs="Arial"/>
          <w:sz w:val="22"/>
          <w:szCs w:val="22"/>
        </w:rPr>
      </w:pPr>
      <w:r w:rsidRPr="003C3A50">
        <w:rPr>
          <w:rFonts w:ascii="Arial" w:hAnsi="Arial" w:cs="Arial"/>
          <w:sz w:val="22"/>
          <w:szCs w:val="22"/>
        </w:rPr>
        <w:t>Orientaciones y claves  para el análisis de documentos institucionales, producciones y propuestas didácticas.</w:t>
      </w:r>
    </w:p>
    <w:p w:rsidR="006F5062" w:rsidRPr="003C3A50" w:rsidRDefault="006F5062" w:rsidP="006F5062">
      <w:pPr>
        <w:numPr>
          <w:ilvl w:val="0"/>
          <w:numId w:val="3"/>
        </w:numPr>
        <w:jc w:val="both"/>
        <w:rPr>
          <w:rFonts w:ascii="Arial" w:hAnsi="Arial" w:cs="Arial"/>
          <w:sz w:val="22"/>
          <w:szCs w:val="22"/>
        </w:rPr>
      </w:pPr>
      <w:r>
        <w:rPr>
          <w:rFonts w:ascii="Arial" w:hAnsi="Arial" w:cs="Arial"/>
          <w:sz w:val="22"/>
          <w:szCs w:val="22"/>
        </w:rPr>
        <w:t>Pautas para analizar datos y registros</w:t>
      </w:r>
    </w:p>
    <w:p w:rsidR="006F5062" w:rsidRPr="003A4F30" w:rsidRDefault="006F5062" w:rsidP="006F5062">
      <w:pPr>
        <w:shd w:val="clear" w:color="auto" w:fill="FFFFFF"/>
        <w:jc w:val="both"/>
        <w:rPr>
          <w:rFonts w:ascii="Arial" w:hAnsi="Arial" w:cs="Arial"/>
          <w:sz w:val="22"/>
          <w:szCs w:val="22"/>
        </w:rPr>
      </w:pPr>
    </w:p>
    <w:p w:rsidR="006F5062" w:rsidRDefault="006F5062" w:rsidP="006F5062">
      <w:pPr>
        <w:jc w:val="both"/>
        <w:rPr>
          <w:rFonts w:ascii="Arial" w:hAnsi="Arial" w:cs="Arial"/>
          <w:b/>
          <w:sz w:val="22"/>
          <w:szCs w:val="22"/>
          <w:lang w:val="es-AR"/>
        </w:rPr>
      </w:pPr>
    </w:p>
    <w:p w:rsidR="006F5062" w:rsidRDefault="006F5062">
      <w:pPr>
        <w:spacing w:after="200" w:line="276" w:lineRule="auto"/>
        <w:rPr>
          <w:rFonts w:ascii="Arial" w:hAnsi="Arial" w:cs="Arial"/>
          <w:b/>
          <w:sz w:val="22"/>
          <w:szCs w:val="22"/>
          <w:lang w:val="es-AR"/>
        </w:rPr>
      </w:pPr>
      <w:r>
        <w:rPr>
          <w:rFonts w:ascii="Arial" w:hAnsi="Arial" w:cs="Arial"/>
          <w:b/>
          <w:sz w:val="22"/>
          <w:szCs w:val="22"/>
          <w:lang w:val="es-AR"/>
        </w:rPr>
        <w:br w:type="page"/>
      </w:r>
    </w:p>
    <w:p w:rsidR="006F5062" w:rsidRPr="00E8274A" w:rsidRDefault="006F5062" w:rsidP="006F5062">
      <w:pPr>
        <w:jc w:val="both"/>
        <w:rPr>
          <w:rFonts w:ascii="Arial" w:hAnsi="Arial" w:cs="Arial"/>
          <w:b/>
          <w:sz w:val="22"/>
          <w:szCs w:val="22"/>
          <w:lang w:val="es-AR"/>
        </w:rPr>
      </w:pPr>
      <w:r w:rsidRPr="00E8274A">
        <w:rPr>
          <w:rFonts w:ascii="Arial" w:hAnsi="Arial" w:cs="Arial"/>
          <w:b/>
          <w:sz w:val="22"/>
          <w:szCs w:val="22"/>
          <w:lang w:val="es-AR"/>
        </w:rPr>
        <w:lastRenderedPageBreak/>
        <w:t>MODALIDAD DE TRABAJO</w:t>
      </w:r>
    </w:p>
    <w:p w:rsidR="006F5062" w:rsidRPr="00E8274A" w:rsidRDefault="006F5062" w:rsidP="006F5062">
      <w:pPr>
        <w:jc w:val="both"/>
        <w:rPr>
          <w:rFonts w:ascii="Arial" w:hAnsi="Arial" w:cs="Arial"/>
          <w:b/>
          <w:sz w:val="22"/>
          <w:szCs w:val="22"/>
          <w:lang w:val="es-AR"/>
        </w:rPr>
      </w:pPr>
    </w:p>
    <w:p w:rsidR="006F5062" w:rsidRPr="00E8274A" w:rsidRDefault="006F5062" w:rsidP="006F5062">
      <w:pPr>
        <w:pStyle w:val="Textoindependiente"/>
        <w:rPr>
          <w:sz w:val="22"/>
          <w:szCs w:val="22"/>
        </w:rPr>
      </w:pPr>
      <w:r w:rsidRPr="003278C2">
        <w:rPr>
          <w:sz w:val="22"/>
          <w:szCs w:val="22"/>
          <w:lang w:val="es-AR"/>
        </w:rPr>
        <w:t xml:space="preserve">Se propone un trabajo de análisis </w:t>
      </w:r>
      <w:r>
        <w:rPr>
          <w:sz w:val="22"/>
          <w:szCs w:val="22"/>
          <w:lang w:val="es-AR"/>
        </w:rPr>
        <w:t>y problematización sobre</w:t>
      </w:r>
      <w:r w:rsidRPr="003278C2">
        <w:rPr>
          <w:sz w:val="22"/>
          <w:szCs w:val="22"/>
          <w:lang w:val="es-AR"/>
        </w:rPr>
        <w:t xml:space="preserve"> </w:t>
      </w:r>
      <w:r>
        <w:rPr>
          <w:sz w:val="22"/>
          <w:szCs w:val="22"/>
          <w:lang w:val="es-AR"/>
        </w:rPr>
        <w:t xml:space="preserve">las prácticas educativas  y el trabajo docente a través del entrecruzamiento entre </w:t>
      </w:r>
      <w:r w:rsidRPr="003278C2">
        <w:rPr>
          <w:sz w:val="22"/>
          <w:szCs w:val="22"/>
          <w:lang w:val="es-AR"/>
        </w:rPr>
        <w:t>supuestos, representaciones, conocimientos, teorías</w:t>
      </w:r>
      <w:r>
        <w:rPr>
          <w:sz w:val="22"/>
          <w:szCs w:val="22"/>
          <w:lang w:val="es-AR"/>
        </w:rPr>
        <w:t xml:space="preserve">, experiencias y los datos de los contextos en los que se realizará el trabajo de campo y la intervención. </w:t>
      </w:r>
      <w:r w:rsidRPr="00E8274A">
        <w:rPr>
          <w:sz w:val="22"/>
          <w:szCs w:val="22"/>
        </w:rPr>
        <w:t>Las categorías conceptuales que exponen los textos, documentos y autores que integran la bibliografía de la asignatura y las que se recuperen de las otras cátedras permitirán iluminar y comprender la problemática de la práctica docente en general y específicamente la práctica de los profesores de comunicación social.</w:t>
      </w:r>
    </w:p>
    <w:p w:rsidR="006F5062" w:rsidRDefault="006F5062" w:rsidP="006F5062">
      <w:pPr>
        <w:jc w:val="both"/>
        <w:rPr>
          <w:rFonts w:ascii="Arial" w:hAnsi="Arial" w:cs="Arial"/>
          <w:sz w:val="22"/>
          <w:szCs w:val="22"/>
          <w:lang w:val="es-AR"/>
        </w:rPr>
      </w:pPr>
    </w:p>
    <w:p w:rsidR="006F5062" w:rsidRPr="000C7A06" w:rsidRDefault="006F5062" w:rsidP="006F5062">
      <w:pPr>
        <w:pStyle w:val="Textoindependiente"/>
        <w:rPr>
          <w:sz w:val="22"/>
          <w:szCs w:val="22"/>
        </w:rPr>
      </w:pPr>
      <w:r>
        <w:rPr>
          <w:sz w:val="22"/>
          <w:szCs w:val="22"/>
        </w:rPr>
        <w:t xml:space="preserve">Los encuentros combinarán diferentes modalidades: exposición y desarrollo de temáticas, instancias de producción grupal y ateneos. Las actividades propuestas </w:t>
      </w:r>
      <w:r w:rsidRPr="000C7A06">
        <w:rPr>
          <w:sz w:val="22"/>
          <w:szCs w:val="22"/>
        </w:rPr>
        <w:t>pon</w:t>
      </w:r>
      <w:r>
        <w:rPr>
          <w:sz w:val="22"/>
          <w:szCs w:val="22"/>
        </w:rPr>
        <w:t xml:space="preserve">drán </w:t>
      </w:r>
      <w:r w:rsidRPr="000C7A06">
        <w:rPr>
          <w:sz w:val="22"/>
          <w:szCs w:val="22"/>
        </w:rPr>
        <w:t xml:space="preserve">en juego habilidades específicas, individuales y grupales, relacionadas con </w:t>
      </w:r>
      <w:r>
        <w:rPr>
          <w:sz w:val="22"/>
          <w:szCs w:val="22"/>
        </w:rPr>
        <w:t xml:space="preserve">la reflexión, la recuperación-indagación-búsqueda de conceptos, el análisis, la problematización, </w:t>
      </w:r>
      <w:r w:rsidRPr="000C7A06">
        <w:rPr>
          <w:sz w:val="22"/>
          <w:szCs w:val="22"/>
        </w:rPr>
        <w:t>la discusión</w:t>
      </w:r>
      <w:r>
        <w:rPr>
          <w:sz w:val="22"/>
          <w:szCs w:val="22"/>
        </w:rPr>
        <w:t xml:space="preserve">, </w:t>
      </w:r>
      <w:r w:rsidRPr="000C7A06">
        <w:rPr>
          <w:sz w:val="22"/>
          <w:szCs w:val="22"/>
        </w:rPr>
        <w:t xml:space="preserve"> </w:t>
      </w:r>
      <w:r>
        <w:rPr>
          <w:sz w:val="22"/>
          <w:szCs w:val="22"/>
        </w:rPr>
        <w:t xml:space="preserve">producción, </w:t>
      </w:r>
      <w:r w:rsidRPr="000C7A06">
        <w:rPr>
          <w:sz w:val="22"/>
          <w:szCs w:val="22"/>
        </w:rPr>
        <w:t xml:space="preserve">habilidades que son requeridas tanto en el proceso formativo como en la práctica profesional. </w:t>
      </w:r>
    </w:p>
    <w:p w:rsidR="006F5062" w:rsidRPr="00E8274A" w:rsidRDefault="006F5062" w:rsidP="006F5062">
      <w:pPr>
        <w:pStyle w:val="Textoindependiente"/>
        <w:rPr>
          <w:sz w:val="22"/>
          <w:szCs w:val="22"/>
        </w:rPr>
      </w:pPr>
    </w:p>
    <w:p w:rsidR="006F5062" w:rsidRPr="00E8274A" w:rsidRDefault="006F5062" w:rsidP="006F5062">
      <w:pPr>
        <w:pStyle w:val="Textoindependiente"/>
        <w:rPr>
          <w:sz w:val="22"/>
          <w:szCs w:val="22"/>
        </w:rPr>
      </w:pPr>
      <w:r>
        <w:rPr>
          <w:sz w:val="22"/>
          <w:szCs w:val="22"/>
        </w:rPr>
        <w:t xml:space="preserve">La propuesta de práctica en las instituciones integra dos momentos: </w:t>
      </w:r>
    </w:p>
    <w:p w:rsidR="006F5062" w:rsidRDefault="006F5062" w:rsidP="006F5062">
      <w:pPr>
        <w:pStyle w:val="Textoindependiente"/>
        <w:rPr>
          <w:sz w:val="22"/>
          <w:szCs w:val="22"/>
        </w:rPr>
      </w:pPr>
    </w:p>
    <w:p w:rsidR="006F5062" w:rsidRDefault="006F5062" w:rsidP="006F5062">
      <w:pPr>
        <w:pStyle w:val="Textoindependiente"/>
        <w:rPr>
          <w:sz w:val="22"/>
          <w:szCs w:val="22"/>
        </w:rPr>
      </w:pPr>
      <w:r>
        <w:rPr>
          <w:sz w:val="22"/>
          <w:szCs w:val="22"/>
        </w:rPr>
        <w:t>-trabajo de Campo: Relevamiento de información.</w:t>
      </w:r>
    </w:p>
    <w:p w:rsidR="006F5062" w:rsidRDefault="006F5062" w:rsidP="006F5062">
      <w:pPr>
        <w:pStyle w:val="Textoindependiente"/>
        <w:rPr>
          <w:sz w:val="22"/>
          <w:szCs w:val="22"/>
        </w:rPr>
      </w:pPr>
    </w:p>
    <w:p w:rsidR="006F5062" w:rsidRDefault="006F5062" w:rsidP="006F5062">
      <w:pPr>
        <w:pStyle w:val="Textoindependiente"/>
        <w:rPr>
          <w:sz w:val="22"/>
          <w:szCs w:val="22"/>
        </w:rPr>
      </w:pPr>
      <w:r>
        <w:rPr>
          <w:sz w:val="22"/>
          <w:szCs w:val="22"/>
        </w:rPr>
        <w:t xml:space="preserve">a)-Documentos curriculares y Proyectos educativos de la </w:t>
      </w:r>
      <w:proofErr w:type="spellStart"/>
      <w:r>
        <w:rPr>
          <w:sz w:val="22"/>
          <w:szCs w:val="22"/>
        </w:rPr>
        <w:t>ecuela</w:t>
      </w:r>
      <w:proofErr w:type="spellEnd"/>
      <w:r>
        <w:rPr>
          <w:sz w:val="22"/>
          <w:szCs w:val="22"/>
        </w:rPr>
        <w:t xml:space="preserve"> </w:t>
      </w:r>
    </w:p>
    <w:p w:rsidR="006F5062" w:rsidRDefault="006F5062" w:rsidP="006F5062">
      <w:pPr>
        <w:pStyle w:val="Textoindependiente"/>
        <w:rPr>
          <w:sz w:val="22"/>
          <w:szCs w:val="22"/>
        </w:rPr>
      </w:pPr>
      <w:r>
        <w:rPr>
          <w:sz w:val="22"/>
          <w:szCs w:val="22"/>
        </w:rPr>
        <w:t xml:space="preserve">b)-Planificaciones didácticas correspondientes a la asignatura en la que se realizará la intervención pedagógica. </w:t>
      </w:r>
    </w:p>
    <w:p w:rsidR="006F5062" w:rsidRDefault="006F5062" w:rsidP="006F5062">
      <w:pPr>
        <w:pStyle w:val="Textoindependiente"/>
        <w:rPr>
          <w:sz w:val="22"/>
          <w:szCs w:val="22"/>
        </w:rPr>
      </w:pPr>
      <w:proofErr w:type="gramStart"/>
      <w:r>
        <w:rPr>
          <w:sz w:val="22"/>
          <w:szCs w:val="22"/>
        </w:rPr>
        <w:t>c)-Observaciones</w:t>
      </w:r>
      <w:proofErr w:type="gramEnd"/>
      <w:r>
        <w:rPr>
          <w:sz w:val="22"/>
          <w:szCs w:val="22"/>
        </w:rPr>
        <w:t xml:space="preserve"> de clase. Entrevistas a estudiantes, docentes. (</w:t>
      </w:r>
      <w:proofErr w:type="gramStart"/>
      <w:r>
        <w:rPr>
          <w:sz w:val="22"/>
          <w:szCs w:val="22"/>
        </w:rPr>
        <w:t>correspondientes</w:t>
      </w:r>
      <w:proofErr w:type="gramEnd"/>
      <w:r>
        <w:rPr>
          <w:sz w:val="22"/>
          <w:szCs w:val="22"/>
        </w:rPr>
        <w:t xml:space="preserve"> al curso en el que se realizará la intervención pedagógica)</w:t>
      </w:r>
    </w:p>
    <w:p w:rsidR="006F5062" w:rsidRPr="00E8274A" w:rsidRDefault="006F5062" w:rsidP="006F5062">
      <w:pPr>
        <w:pStyle w:val="Textoindependiente"/>
        <w:rPr>
          <w:sz w:val="22"/>
          <w:szCs w:val="22"/>
        </w:rPr>
      </w:pPr>
    </w:p>
    <w:p w:rsidR="006F5062" w:rsidRPr="00E8274A" w:rsidRDefault="006F5062" w:rsidP="006F5062">
      <w:pPr>
        <w:pStyle w:val="Textoindependiente"/>
        <w:rPr>
          <w:sz w:val="22"/>
          <w:szCs w:val="22"/>
        </w:rPr>
      </w:pPr>
      <w:r w:rsidRPr="00E8274A">
        <w:rPr>
          <w:sz w:val="22"/>
          <w:szCs w:val="22"/>
        </w:rPr>
        <w:t>-</w:t>
      </w:r>
      <w:r>
        <w:rPr>
          <w:sz w:val="22"/>
          <w:szCs w:val="22"/>
        </w:rPr>
        <w:t>dictado de una clase en forma conjunta con el titular de la asignatura.</w:t>
      </w:r>
    </w:p>
    <w:p w:rsidR="006F5062" w:rsidRPr="00E8274A" w:rsidRDefault="006F5062" w:rsidP="006F5062">
      <w:pPr>
        <w:jc w:val="both"/>
        <w:rPr>
          <w:rFonts w:ascii="Arial" w:hAnsi="Arial" w:cs="Arial"/>
          <w:b/>
          <w:sz w:val="22"/>
          <w:szCs w:val="22"/>
          <w:lang w:val="es-AR"/>
        </w:rPr>
      </w:pPr>
    </w:p>
    <w:p w:rsidR="006F5062" w:rsidRDefault="006F5062" w:rsidP="006F5062">
      <w:pPr>
        <w:jc w:val="both"/>
        <w:rPr>
          <w:rFonts w:ascii="Arial" w:hAnsi="Arial" w:cs="Arial"/>
          <w:b/>
          <w:sz w:val="22"/>
          <w:szCs w:val="22"/>
          <w:lang w:val="es-AR"/>
        </w:rPr>
      </w:pPr>
    </w:p>
    <w:p w:rsidR="006F5062" w:rsidRPr="00E8274A" w:rsidRDefault="006F5062" w:rsidP="006F5062">
      <w:pPr>
        <w:jc w:val="both"/>
        <w:rPr>
          <w:rFonts w:ascii="Arial" w:hAnsi="Arial" w:cs="Arial"/>
          <w:b/>
          <w:sz w:val="22"/>
          <w:szCs w:val="22"/>
          <w:lang w:val="es-AR"/>
        </w:rPr>
      </w:pPr>
      <w:r w:rsidRPr="00E8274A">
        <w:rPr>
          <w:rFonts w:ascii="Arial" w:hAnsi="Arial" w:cs="Arial"/>
          <w:b/>
          <w:sz w:val="22"/>
          <w:szCs w:val="22"/>
          <w:lang w:val="es-AR"/>
        </w:rPr>
        <w:t>MODALIDAD DE EVALUACIÓN</w:t>
      </w:r>
    </w:p>
    <w:p w:rsidR="006F5062" w:rsidRPr="00E8274A" w:rsidRDefault="006F5062" w:rsidP="006F5062">
      <w:pPr>
        <w:pStyle w:val="Textoindependiente2"/>
        <w:spacing w:line="240" w:lineRule="auto"/>
        <w:jc w:val="both"/>
        <w:rPr>
          <w:rFonts w:ascii="Arial" w:hAnsi="Arial"/>
          <w:sz w:val="22"/>
          <w:szCs w:val="22"/>
        </w:rPr>
      </w:pPr>
    </w:p>
    <w:p w:rsidR="006F5062" w:rsidRDefault="006F5062" w:rsidP="006F5062">
      <w:pPr>
        <w:pStyle w:val="Textoindependiente2"/>
        <w:spacing w:after="0" w:line="240" w:lineRule="auto"/>
        <w:jc w:val="both"/>
        <w:rPr>
          <w:rFonts w:ascii="Arial" w:hAnsi="Arial"/>
          <w:sz w:val="22"/>
          <w:szCs w:val="22"/>
        </w:rPr>
      </w:pPr>
      <w:r w:rsidRPr="00E8274A">
        <w:rPr>
          <w:rFonts w:ascii="Arial" w:hAnsi="Arial"/>
          <w:sz w:val="22"/>
          <w:szCs w:val="22"/>
        </w:rPr>
        <w:t>Se parte de una concepción amplia de evaluación que integra tanto los procesos de aprendizaje que se van desplegando en el desarrollo de los encuentros así como en  las producciones que deberán realizar los estudiantes.</w:t>
      </w:r>
    </w:p>
    <w:p w:rsidR="006F5062" w:rsidRPr="00E8274A" w:rsidRDefault="006F5062" w:rsidP="006F5062">
      <w:pPr>
        <w:pStyle w:val="Textoindependiente2"/>
        <w:spacing w:after="0" w:line="240" w:lineRule="auto"/>
        <w:jc w:val="both"/>
        <w:rPr>
          <w:rFonts w:ascii="Arial" w:hAnsi="Arial"/>
          <w:sz w:val="22"/>
          <w:szCs w:val="22"/>
        </w:rPr>
      </w:pPr>
    </w:p>
    <w:p w:rsidR="006F5062" w:rsidRPr="00E8274A" w:rsidRDefault="006F5062" w:rsidP="006F5062">
      <w:pPr>
        <w:pStyle w:val="Textoindependiente2"/>
        <w:spacing w:after="0" w:line="240" w:lineRule="auto"/>
        <w:jc w:val="both"/>
        <w:rPr>
          <w:rFonts w:ascii="Arial" w:hAnsi="Arial"/>
          <w:sz w:val="22"/>
          <w:szCs w:val="22"/>
        </w:rPr>
      </w:pPr>
      <w:r w:rsidRPr="00E8274A">
        <w:rPr>
          <w:rFonts w:ascii="Arial" w:hAnsi="Arial"/>
          <w:sz w:val="22"/>
          <w:szCs w:val="22"/>
        </w:rPr>
        <w:t>En este sentido, se tomará en cuenta:</w:t>
      </w:r>
    </w:p>
    <w:p w:rsidR="006F5062" w:rsidRPr="00E8274A" w:rsidRDefault="006F5062" w:rsidP="006F5062">
      <w:pPr>
        <w:pStyle w:val="Textoindependiente2"/>
        <w:numPr>
          <w:ilvl w:val="0"/>
          <w:numId w:val="6"/>
        </w:numPr>
        <w:spacing w:after="0" w:line="240" w:lineRule="auto"/>
        <w:jc w:val="both"/>
        <w:rPr>
          <w:rFonts w:ascii="Arial" w:hAnsi="Arial"/>
          <w:sz w:val="22"/>
          <w:szCs w:val="22"/>
        </w:rPr>
      </w:pPr>
      <w:r w:rsidRPr="00E8274A">
        <w:rPr>
          <w:rFonts w:ascii="Arial" w:hAnsi="Arial"/>
          <w:sz w:val="22"/>
          <w:szCs w:val="22"/>
        </w:rPr>
        <w:t>el nivel de participación en las discusiones plenarias y grupales</w:t>
      </w:r>
    </w:p>
    <w:p w:rsidR="006F5062" w:rsidRPr="00E8274A" w:rsidRDefault="006F5062" w:rsidP="006F5062">
      <w:pPr>
        <w:pStyle w:val="Textoindependiente2"/>
        <w:numPr>
          <w:ilvl w:val="0"/>
          <w:numId w:val="6"/>
        </w:numPr>
        <w:spacing w:after="0" w:line="240" w:lineRule="auto"/>
        <w:jc w:val="both"/>
        <w:rPr>
          <w:rFonts w:ascii="Arial" w:hAnsi="Arial"/>
          <w:sz w:val="22"/>
          <w:szCs w:val="22"/>
        </w:rPr>
      </w:pPr>
      <w:r w:rsidRPr="00E8274A">
        <w:rPr>
          <w:rFonts w:ascii="Arial" w:hAnsi="Arial"/>
          <w:sz w:val="22"/>
          <w:szCs w:val="22"/>
        </w:rPr>
        <w:t>el grado de compromiso con las actividades propuestas y con las lecturas programadas</w:t>
      </w:r>
    </w:p>
    <w:p w:rsidR="006F5062" w:rsidRDefault="006F5062" w:rsidP="006F5062">
      <w:pPr>
        <w:pStyle w:val="Textoindependiente2"/>
        <w:numPr>
          <w:ilvl w:val="0"/>
          <w:numId w:val="6"/>
        </w:numPr>
        <w:spacing w:after="0" w:line="240" w:lineRule="auto"/>
        <w:jc w:val="both"/>
        <w:rPr>
          <w:rFonts w:ascii="Arial" w:hAnsi="Arial"/>
          <w:sz w:val="22"/>
          <w:szCs w:val="22"/>
        </w:rPr>
      </w:pPr>
      <w:r w:rsidRPr="00E8274A">
        <w:rPr>
          <w:rFonts w:ascii="Arial" w:hAnsi="Arial"/>
          <w:sz w:val="22"/>
          <w:szCs w:val="22"/>
        </w:rPr>
        <w:t>el cumplimiento de los plazos de entrega de los trabajos y de las pautas para su producción.</w:t>
      </w:r>
    </w:p>
    <w:p w:rsidR="006F5062" w:rsidRPr="00E8274A" w:rsidRDefault="006F5062" w:rsidP="006F5062">
      <w:pPr>
        <w:pStyle w:val="Textoindependiente2"/>
        <w:spacing w:after="0" w:line="240" w:lineRule="auto"/>
        <w:ind w:left="720"/>
        <w:jc w:val="both"/>
        <w:rPr>
          <w:rFonts w:ascii="Arial" w:hAnsi="Arial"/>
          <w:sz w:val="22"/>
          <w:szCs w:val="22"/>
        </w:rPr>
      </w:pPr>
    </w:p>
    <w:p w:rsidR="006F5062" w:rsidRPr="00E8274A" w:rsidRDefault="006F5062" w:rsidP="006F5062">
      <w:pPr>
        <w:jc w:val="both"/>
        <w:rPr>
          <w:rFonts w:ascii="Arial" w:hAnsi="Arial"/>
          <w:sz w:val="22"/>
          <w:szCs w:val="22"/>
        </w:rPr>
      </w:pPr>
    </w:p>
    <w:p w:rsidR="006F5062" w:rsidRDefault="006F5062" w:rsidP="006F5062">
      <w:pPr>
        <w:jc w:val="both"/>
        <w:rPr>
          <w:rFonts w:ascii="Arial" w:hAnsi="Arial" w:cs="Arial"/>
          <w:sz w:val="22"/>
          <w:szCs w:val="22"/>
          <w:lang w:val="es-ES_tradnl"/>
        </w:rPr>
      </w:pPr>
      <w:r w:rsidRPr="00E8274A">
        <w:rPr>
          <w:rFonts w:ascii="Arial" w:hAnsi="Arial" w:cs="Arial"/>
          <w:b/>
          <w:sz w:val="22"/>
          <w:szCs w:val="22"/>
          <w:lang w:val="es-ES_tradnl"/>
        </w:rPr>
        <w:t>Acreditación:</w:t>
      </w:r>
      <w:r w:rsidRPr="00E8274A">
        <w:rPr>
          <w:rFonts w:ascii="Arial" w:hAnsi="Arial" w:cs="Arial"/>
          <w:sz w:val="22"/>
          <w:szCs w:val="22"/>
          <w:lang w:val="es-ES_tradnl"/>
        </w:rPr>
        <w:t xml:space="preserve"> se encuadra en los criterios que establece el actual Reglamento de Enseñanza de </w:t>
      </w:r>
      <w:smartTag w:uri="urn:schemas-microsoft-com:office:smarttags" w:element="PersonName">
        <w:smartTagPr>
          <w:attr w:name="ProductID" w:val="la UNC."/>
        </w:smartTagPr>
        <w:r w:rsidRPr="00E8274A">
          <w:rPr>
            <w:rFonts w:ascii="Arial" w:hAnsi="Arial" w:cs="Arial"/>
            <w:sz w:val="22"/>
            <w:szCs w:val="22"/>
            <w:lang w:val="es-ES_tradnl"/>
          </w:rPr>
          <w:t>la UNC.</w:t>
        </w:r>
      </w:smartTag>
    </w:p>
    <w:p w:rsidR="00B84723" w:rsidRPr="006F5062" w:rsidRDefault="00B84723">
      <w:pPr>
        <w:rPr>
          <w:lang w:val="es-ES_tradnl"/>
        </w:rPr>
      </w:pPr>
    </w:p>
    <w:sectPr w:rsidR="00B84723" w:rsidRPr="006F5062" w:rsidSect="00B8472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884"/>
    <w:multiLevelType w:val="hybridMultilevel"/>
    <w:tmpl w:val="9FB0BD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8C1EB5"/>
    <w:multiLevelType w:val="hybridMultilevel"/>
    <w:tmpl w:val="5C327F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5091BEB"/>
    <w:multiLevelType w:val="hybridMultilevel"/>
    <w:tmpl w:val="1EFE7978"/>
    <w:lvl w:ilvl="0" w:tplc="2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92B4B1B"/>
    <w:multiLevelType w:val="hybridMultilevel"/>
    <w:tmpl w:val="452E4E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AAF5372"/>
    <w:multiLevelType w:val="hybridMultilevel"/>
    <w:tmpl w:val="0E2C1058"/>
    <w:lvl w:ilvl="0" w:tplc="2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8D35C4C"/>
    <w:multiLevelType w:val="hybridMultilevel"/>
    <w:tmpl w:val="589CC1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9E56559"/>
    <w:multiLevelType w:val="hybridMultilevel"/>
    <w:tmpl w:val="9BB4CD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6F5062"/>
    <w:rsid w:val="006F5062"/>
    <w:rsid w:val="00B847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6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F5062"/>
    <w:pPr>
      <w:jc w:val="both"/>
    </w:pPr>
    <w:rPr>
      <w:rFonts w:ascii="Arial" w:hAnsi="Arial" w:cs="Arial"/>
      <w:lang w:val="es-ES_tradnl"/>
    </w:rPr>
  </w:style>
  <w:style w:type="character" w:customStyle="1" w:styleId="TextoindependienteCar">
    <w:name w:val="Texto independiente Car"/>
    <w:basedOn w:val="Fuentedeprrafopredeter"/>
    <w:link w:val="Textoindependiente"/>
    <w:rsid w:val="006F5062"/>
    <w:rPr>
      <w:rFonts w:ascii="Arial" w:eastAsia="Times New Roman" w:hAnsi="Arial" w:cs="Arial"/>
      <w:sz w:val="24"/>
      <w:szCs w:val="24"/>
      <w:lang w:val="es-ES_tradnl" w:eastAsia="es-ES"/>
    </w:rPr>
  </w:style>
  <w:style w:type="paragraph" w:styleId="Encabezado">
    <w:name w:val="header"/>
    <w:basedOn w:val="Normal"/>
    <w:link w:val="EncabezadoCar"/>
    <w:rsid w:val="006F5062"/>
    <w:pPr>
      <w:tabs>
        <w:tab w:val="center" w:pos="4252"/>
        <w:tab w:val="right" w:pos="8504"/>
      </w:tabs>
    </w:pPr>
  </w:style>
  <w:style w:type="character" w:customStyle="1" w:styleId="EncabezadoCar">
    <w:name w:val="Encabezado Car"/>
    <w:basedOn w:val="Fuentedeprrafopredeter"/>
    <w:link w:val="Encabezado"/>
    <w:rsid w:val="006F5062"/>
    <w:rPr>
      <w:rFonts w:ascii="Times New Roman" w:eastAsia="Times New Roman" w:hAnsi="Times New Roman" w:cs="Times New Roman"/>
      <w:sz w:val="24"/>
      <w:szCs w:val="24"/>
      <w:lang w:eastAsia="es-ES"/>
    </w:rPr>
  </w:style>
  <w:style w:type="paragraph" w:styleId="NormalWeb">
    <w:name w:val="Normal (Web)"/>
    <w:basedOn w:val="Normal"/>
    <w:rsid w:val="006F5062"/>
    <w:pPr>
      <w:spacing w:before="100" w:beforeAutospacing="1" w:after="100" w:afterAutospacing="1"/>
    </w:pPr>
  </w:style>
  <w:style w:type="paragraph" w:styleId="Textoindependiente2">
    <w:name w:val="Body Text 2"/>
    <w:basedOn w:val="Normal"/>
    <w:link w:val="Textoindependiente2Car"/>
    <w:rsid w:val="006F5062"/>
    <w:pPr>
      <w:spacing w:after="120" w:line="480" w:lineRule="auto"/>
    </w:pPr>
  </w:style>
  <w:style w:type="character" w:customStyle="1" w:styleId="Textoindependiente2Car">
    <w:name w:val="Texto independiente 2 Car"/>
    <w:basedOn w:val="Fuentedeprrafopredeter"/>
    <w:link w:val="Textoindependiente2"/>
    <w:rsid w:val="006F5062"/>
    <w:rPr>
      <w:rFonts w:ascii="Times New Roman" w:eastAsia="Times New Roman" w:hAnsi="Times New Roman" w:cs="Times New Roman"/>
      <w:sz w:val="24"/>
      <w:szCs w:val="24"/>
      <w:lang w:eastAsia="es-ES"/>
    </w:rPr>
  </w:style>
  <w:style w:type="paragraph" w:styleId="Textonotapie">
    <w:name w:val="footnote text"/>
    <w:basedOn w:val="Normal"/>
    <w:link w:val="TextonotapieCar"/>
    <w:semiHidden/>
    <w:rsid w:val="006F5062"/>
    <w:rPr>
      <w:rFonts w:ascii="Arial" w:hAnsi="Arial"/>
      <w:sz w:val="20"/>
      <w:szCs w:val="20"/>
    </w:rPr>
  </w:style>
  <w:style w:type="character" w:customStyle="1" w:styleId="TextonotapieCar">
    <w:name w:val="Texto nota pie Car"/>
    <w:basedOn w:val="Fuentedeprrafopredeter"/>
    <w:link w:val="Textonotapie"/>
    <w:semiHidden/>
    <w:rsid w:val="006F5062"/>
    <w:rPr>
      <w:rFonts w:ascii="Arial" w:eastAsia="Times New Roman" w:hAnsi="Arial"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7749</Characters>
  <Application>Microsoft Office Word</Application>
  <DocSecurity>0</DocSecurity>
  <Lines>64</Lines>
  <Paragraphs>18</Paragraphs>
  <ScaleCrop>false</ScaleCrop>
  <Company> </Company>
  <LinksUpToDate>false</LinksUpToDate>
  <CharactersWithSpaces>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2014-10-31T09:49:00Z</dcterms:created>
  <dcterms:modified xsi:type="dcterms:W3CDTF">2014-10-31T09:50:00Z</dcterms:modified>
</cp:coreProperties>
</file>